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0F" w:rsidRDefault="00B723D0" w:rsidP="00CE1729">
      <w:pPr>
        <w:pStyle w:val="Default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8235033"/>
            <wp:effectExtent l="0" t="0" r="0" b="0"/>
            <wp:docPr id="1" name="Рисунок 1" descr="C:\Users\user\Desktop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0F" w:rsidRDefault="002F400F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B723D0" w:rsidRDefault="00B723D0" w:rsidP="00CE1729">
      <w:pPr>
        <w:pStyle w:val="Default"/>
        <w:rPr>
          <w:b/>
          <w:bCs/>
        </w:rPr>
      </w:pPr>
    </w:p>
    <w:p w:rsidR="00CE1729" w:rsidRDefault="00CE1729" w:rsidP="00CE1729">
      <w:pPr>
        <w:pStyle w:val="Default"/>
        <w:rPr>
          <w:b/>
          <w:bCs/>
        </w:rPr>
      </w:pPr>
      <w:r>
        <w:rPr>
          <w:b/>
          <w:bCs/>
        </w:rPr>
        <w:t>Структура и содержание:</w:t>
      </w:r>
    </w:p>
    <w:p w:rsidR="00CE1729" w:rsidRDefault="00CE1729" w:rsidP="00CE1729">
      <w:pPr>
        <w:pStyle w:val="Default"/>
      </w:pPr>
      <w:r>
        <w:rPr>
          <w:bCs/>
        </w:rPr>
        <w:t>Титульный лист.</w:t>
      </w:r>
    </w:p>
    <w:p w:rsidR="00CE1729" w:rsidRDefault="00CE1729" w:rsidP="00CE1729">
      <w:pPr>
        <w:pStyle w:val="Default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. Пояснительная записка </w:t>
      </w:r>
    </w:p>
    <w:p w:rsidR="00CE1729" w:rsidRDefault="00CE1729" w:rsidP="00CE1729">
      <w:pPr>
        <w:pStyle w:val="Default"/>
      </w:pPr>
      <w:r>
        <w:t xml:space="preserve">1.1. Характеристика вида спорта баскетбол. </w:t>
      </w:r>
    </w:p>
    <w:p w:rsidR="00CE1729" w:rsidRDefault="00CE1729" w:rsidP="00CE1729">
      <w:pPr>
        <w:pStyle w:val="Default"/>
      </w:pPr>
      <w:r>
        <w:t xml:space="preserve">1.2. Структура системы многолетней подготовки. </w:t>
      </w:r>
    </w:p>
    <w:p w:rsidR="00CE1729" w:rsidRDefault="00CE1729" w:rsidP="00CE1729">
      <w:pPr>
        <w:pStyle w:val="Default"/>
        <w:rPr>
          <w:b/>
        </w:rPr>
      </w:pPr>
      <w:r>
        <w:rPr>
          <w:b/>
          <w:lang w:val="en-US"/>
        </w:rPr>
        <w:t>II</w:t>
      </w:r>
      <w:r>
        <w:rPr>
          <w:b/>
        </w:rPr>
        <w:t>. Нормативная часть</w:t>
      </w:r>
    </w:p>
    <w:p w:rsidR="00CE1729" w:rsidRDefault="00CE1729" w:rsidP="00CE1729">
      <w:pPr>
        <w:pStyle w:val="Default"/>
        <w:rPr>
          <w:b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2.1.Продолжительность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2.2. Соотношение объемов тренировочного процесса по видам спортивной подготовки на этапах спортивной подготовки по виду спорта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Планируемые показатели соревновательной деятельности по виду спорта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Режим учебно-тренировочной работы. 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Медицинские, возрастные и психофизические требования к лицам, проходящим спортивную подготовку.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Предельные тренировочные нагрузки.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2.7.Минимальный и предельный объем соревновательной деятельности.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Требования к экипировке, спортивному инвентарю и оборудованию.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Требования к количественному и качественному составу групп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Объем индивидуальной спортивной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 Структура годичного цикла.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Методическая часть 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Рекомендуемые объемы тренировочных и соревновательных нагрузок.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3.3.Рекомендации по планированию спортивных результатов.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3.4.Требования к организации и проведению врачебно-педагогического, психологического и биохимического контроля.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3.5.Программный материал для практических занятий по каждому этапу подготовки с разбивкой на периоды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Психологическая подготовка.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3.7.Восстановительные средства.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3.8.Антидопинговые мероприятия.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Инструкторская и судейская практика.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tt-RU"/>
        </w:rPr>
        <w:t>Система контроля и зачетные требования.</w:t>
      </w:r>
      <w:proofErr w:type="gramEnd"/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4.1. Влияние физических качеств и телосложения на результативость по виду спорта баскетбол.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4.2 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Оценка и контроль тренировочной деятельности.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Виды контроля общей и специальной физической, спортивн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технической и тактической подготовки, комплекс контрольных испытаний и контрольно-переводные нормативы по годам и этапам подготовки.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Перечень информационного обеспечения.</w:t>
      </w:r>
      <w:proofErr w:type="gramEnd"/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 xml:space="preserve">. План   </w:t>
      </w:r>
      <w:proofErr w:type="gramStart"/>
      <w:r>
        <w:rPr>
          <w:rFonts w:ascii="Times New Roman" w:hAnsi="Times New Roman"/>
          <w:b/>
          <w:sz w:val="24"/>
          <w:szCs w:val="24"/>
        </w:rPr>
        <w:t>физкультурных  мероприятий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спортивных мероприятий  формируется организацией, осуществляющей спортивную подготовку.</w:t>
      </w:r>
    </w:p>
    <w:p w:rsidR="00CE1729" w:rsidRDefault="00CE1729" w:rsidP="00CE1729">
      <w:pPr>
        <w:spacing w:after="255" w:line="240" w:lineRule="auto"/>
        <w:contextualSpacing/>
        <w:outlineLvl w:val="2"/>
        <w:rPr>
          <w:rFonts w:ascii="Times New Roman" w:hAnsi="Times New Roman"/>
          <w:b/>
          <w:sz w:val="24"/>
          <w:szCs w:val="24"/>
          <w:lang w:val="tt-RU"/>
        </w:rPr>
      </w:pPr>
    </w:p>
    <w:p w:rsidR="00CE1729" w:rsidRDefault="00CE1729" w:rsidP="00CE1729">
      <w:pPr>
        <w:spacing w:after="0" w:line="240" w:lineRule="atLeast"/>
        <w:ind w:right="-1"/>
        <w:contextualSpacing/>
        <w:rPr>
          <w:rFonts w:ascii="Calibri" w:eastAsia="Calibri" w:hAnsi="Calibri" w:cs="Times New Roman"/>
          <w:sz w:val="24"/>
          <w:szCs w:val="24"/>
        </w:rPr>
      </w:pPr>
    </w:p>
    <w:p w:rsidR="00CE1729" w:rsidRDefault="00CE1729" w:rsidP="00CE1729">
      <w:pPr>
        <w:spacing w:after="0" w:line="240" w:lineRule="atLeast"/>
        <w:ind w:right="-1"/>
        <w:contextualSpacing/>
        <w:rPr>
          <w:rFonts w:ascii="Calibri" w:eastAsia="Calibri" w:hAnsi="Calibri" w:cs="Times New Roman"/>
          <w:sz w:val="24"/>
          <w:szCs w:val="24"/>
        </w:rPr>
      </w:pPr>
    </w:p>
    <w:p w:rsidR="00CE1729" w:rsidRDefault="00CE1729" w:rsidP="00CE1729">
      <w:pPr>
        <w:spacing w:after="0" w:line="240" w:lineRule="atLeast"/>
        <w:ind w:right="-1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1427A7" w:rsidRPr="005409DE" w:rsidRDefault="001427A7" w:rsidP="001427A7">
      <w:pPr>
        <w:spacing w:after="0" w:line="240" w:lineRule="atLeast"/>
        <w:ind w:right="-1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16903">
        <w:rPr>
          <w:rFonts w:ascii="Times New Roman" w:hAnsi="Times New Roman"/>
          <w:b/>
          <w:bCs/>
          <w:sz w:val="24"/>
          <w:szCs w:val="24"/>
        </w:rPr>
        <w:t>1.Пояснительная записка.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proofErr w:type="gramStart"/>
      <w:r w:rsidRPr="00056D5E">
        <w:rPr>
          <w:color w:val="000000"/>
        </w:rPr>
        <w:t>Программа для детско-юношеских спортивных школ (ДЮСШ) разработана на основе директивных и нормативных документов, регламентирующих работу спортивных школ, в соответствии с Законом Российской Федерации «Об образовании», Федеральным законом от 29.04.1999 г. № 80-ФЗ «О физической культуре и спорте в Российской Федерации» и Типовым положением об образовательном учреждении дополнительного образования детей (постановление Правительства РФ от 07.03.1995 г. № 233), нормативными документами Государственного комитета РФ</w:t>
      </w:r>
      <w:proofErr w:type="gramEnd"/>
      <w:r w:rsidRPr="00056D5E">
        <w:rPr>
          <w:color w:val="000000"/>
        </w:rPr>
        <w:t xml:space="preserve"> по физической культуре и спорту.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Программа составлена в соответствии с «Федеральными государственными требованиями к минимуму содержания, структуре, условиям реализации дополнительных предпрофессиональных программ подготовки в области физической культуры и спорта и к срокам </w:t>
      </w:r>
      <w:proofErr w:type="gramStart"/>
      <w:r w:rsidRPr="00056D5E">
        <w:rPr>
          <w:color w:val="000000"/>
        </w:rPr>
        <w:t>обучения по</w:t>
      </w:r>
      <w:proofErr w:type="gramEnd"/>
      <w:r w:rsidRPr="00056D5E">
        <w:rPr>
          <w:color w:val="000000"/>
        </w:rPr>
        <w:t xml:space="preserve"> этим программам» с учетом основных положений и требовании нормативных правовых документов: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Федеральный закон «Об образовании в Российской Федерации», от 29 декабря 2007 г. № 273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Федеральный закон «О физической культуре и спорте в Российской Федерации», от 14 декабря 2007 г. № 329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«Федеральный стандарт спортивной подготовки по виду спорта баскетбол», от 10 апреля 2013г. № 114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- «Порядок организации и осуществления образовательной деятельности по дополнительным и общеобразовательным программам» (Приказ</w:t>
      </w:r>
      <w:r>
        <w:rPr>
          <w:color w:val="000000"/>
        </w:rPr>
        <w:t xml:space="preserve"> </w:t>
      </w:r>
      <w:r w:rsidRPr="00056D5E">
        <w:rPr>
          <w:color w:val="000000"/>
        </w:rPr>
        <w:t xml:space="preserve"> </w:t>
      </w:r>
      <w:proofErr w:type="spellStart"/>
      <w:r w:rsidRPr="00056D5E">
        <w:rPr>
          <w:color w:val="000000"/>
        </w:rPr>
        <w:t>Минобрнауки</w:t>
      </w:r>
      <w:proofErr w:type="spellEnd"/>
      <w:r w:rsidRPr="00056D5E">
        <w:rPr>
          <w:color w:val="000000"/>
        </w:rPr>
        <w:t xml:space="preserve"> РФ от 29.08.13г. №1008)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-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 (Приказ </w:t>
      </w:r>
      <w:proofErr w:type="spellStart"/>
      <w:r w:rsidRPr="00056D5E">
        <w:rPr>
          <w:color w:val="000000"/>
        </w:rPr>
        <w:t>Минспорта</w:t>
      </w:r>
      <w:proofErr w:type="spellEnd"/>
      <w:r w:rsidRPr="00056D5E">
        <w:rPr>
          <w:color w:val="000000"/>
        </w:rPr>
        <w:t xml:space="preserve"> РФ от 27.12.13 г. № 1125)</w:t>
      </w:r>
      <w:r>
        <w:rPr>
          <w:color w:val="000000"/>
        </w:rPr>
        <w:t>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Она предназначена для организации планирования учебно-тренировочной работы, определения наполняемости и объема занятий различных возрастных групп, контрольных требований по периодам и годам обучения, возрастных критериев для допуска к занятиям.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b/>
          <w:bCs/>
          <w:color w:val="000000"/>
        </w:rPr>
        <w:t>Направленность программы</w:t>
      </w:r>
      <w:r w:rsidRPr="00056D5E">
        <w:rPr>
          <w:color w:val="000000"/>
        </w:rPr>
        <w:t xml:space="preserve"> по содержанию является физкультурно-спортивной, по функциональному предназначению </w:t>
      </w:r>
      <w:r>
        <w:rPr>
          <w:color w:val="000000"/>
        </w:rPr>
        <w:t xml:space="preserve"> досуговой</w:t>
      </w:r>
      <w:r w:rsidRPr="00056D5E">
        <w:rPr>
          <w:color w:val="000000"/>
        </w:rPr>
        <w:t>, по форме организации – групповой с включением индивидуально ориентированных занятий, по времени реализации – длительной подготовки.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b/>
          <w:bCs/>
          <w:color w:val="000000"/>
        </w:rPr>
        <w:t>Актуальность программы</w:t>
      </w:r>
      <w:r w:rsidRPr="00056D5E">
        <w:rPr>
          <w:color w:val="000000"/>
        </w:rPr>
        <w:t> обусловлена тем, что изменения, происходящие в настоящее время в современном спорте, делают необходимыми преобразования, прежде всего, в системе дополнительного образования детей.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В связи с этим возникает проблема создания многолетнего учебно-тренировочного процесса, соответствующего Федеральным стандартам спортивной подготовки по виду спорта баскетбол с учетом традиционного обучения. Таким </w:t>
      </w:r>
      <w:r>
        <w:rPr>
          <w:color w:val="000000"/>
        </w:rPr>
        <w:t xml:space="preserve"> </w:t>
      </w:r>
      <w:proofErr w:type="gramStart"/>
      <w:r w:rsidRPr="00056D5E">
        <w:rPr>
          <w:color w:val="000000"/>
        </w:rPr>
        <w:t>образом</w:t>
      </w:r>
      <w:proofErr w:type="gramEnd"/>
      <w:r w:rsidRPr="00056D5E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056D5E">
        <w:rPr>
          <w:color w:val="000000"/>
        </w:rPr>
        <w:t>была вызвана необходимость создания программы, которая соответствует современным технологиям спортивной подготовки в сочетании с традиционными формами обучения в баскетболе и может непосредственно использоваться в учебно-тренировочном процессе ДЮСШ.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b/>
          <w:bCs/>
          <w:color w:val="000000"/>
        </w:rPr>
        <w:t>Основные цели программы: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Для более эффективной подготовки юных баскетболистов, необходимо существенным образом перестроить весь учебно-тренировочный проце</w:t>
      </w:r>
      <w:proofErr w:type="gramStart"/>
      <w:r w:rsidRPr="00056D5E">
        <w:rPr>
          <w:color w:val="000000"/>
        </w:rPr>
        <w:t xml:space="preserve">сс </w:t>
      </w:r>
      <w:r>
        <w:rPr>
          <w:color w:val="000000"/>
        </w:rPr>
        <w:t xml:space="preserve"> </w:t>
      </w:r>
      <w:r w:rsidRPr="00056D5E">
        <w:rPr>
          <w:color w:val="000000"/>
        </w:rPr>
        <w:t>в</w:t>
      </w:r>
      <w:r>
        <w:rPr>
          <w:color w:val="000000"/>
        </w:rPr>
        <w:t xml:space="preserve"> </w:t>
      </w:r>
      <w:r w:rsidRPr="00056D5E">
        <w:rPr>
          <w:color w:val="000000"/>
        </w:rPr>
        <w:t xml:space="preserve"> шк</w:t>
      </w:r>
      <w:proofErr w:type="gramEnd"/>
      <w:r w:rsidRPr="00056D5E">
        <w:rPr>
          <w:color w:val="000000"/>
        </w:rPr>
        <w:t>оле</w:t>
      </w:r>
      <w:r>
        <w:rPr>
          <w:color w:val="000000"/>
        </w:rPr>
        <w:t xml:space="preserve"> </w:t>
      </w:r>
      <w:r w:rsidRPr="00056D5E">
        <w:rPr>
          <w:color w:val="000000"/>
        </w:rPr>
        <w:t xml:space="preserve"> по следующим направлениям: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создание условий для развития личности юных баскетболистов;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усиление работы по овладению индивидуальной техникой и совершенствованию навыков выполнения технических приемов и их способов;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lastRenderedPageBreak/>
        <w:t>• повышение роли и объема тактической подготовки как важнейшего условия реализации индивидуального технического потенциала отдельных баскетболистов и команды в целом в рамках избранных систем игры и групповой тактики в нападении и защите;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осуществление на высоком уровне интегральной подготовки посредством органической взаимосвязи технической, тактической и физической подготовки, умелого построения учебных и контрольных игр с целью решения основных задач по видам подготовки;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 xml:space="preserve">• повышение эффективности системы оценки уровня спортивной подготовленности учащихся спортивных школ и качества работы как отдельных тренеров, так и спортивной школы в целом; основу этой оценки </w:t>
      </w:r>
      <w:r>
        <w:rPr>
          <w:color w:val="000000"/>
        </w:rPr>
        <w:t xml:space="preserve"> </w:t>
      </w:r>
      <w:proofErr w:type="gramStart"/>
      <w:r w:rsidRPr="00056D5E">
        <w:rPr>
          <w:color w:val="000000"/>
        </w:rPr>
        <w:t>составляют</w:t>
      </w:r>
      <w:proofErr w:type="gramEnd"/>
      <w:r w:rsidRPr="00056D5E">
        <w:rPr>
          <w:color w:val="000000"/>
        </w:rPr>
        <w:t xml:space="preserve"> прежде всего количественные показатели по видам подготовки, результаты участия в соревнованиях, включение в команды высокого класса;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укрепление здоровья обучающих, соблюдение требований личной и общественной гигиены, организация врачебного контроля;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привитие любви к систематическим занятиям спорта, развитие мотивации личности к познанию и творчеству</w:t>
      </w:r>
      <w:proofErr w:type="gramStart"/>
      <w:r w:rsidRPr="00056D5E">
        <w:rPr>
          <w:color w:val="000000"/>
        </w:rPr>
        <w:t xml:space="preserve"> ;</w:t>
      </w:r>
      <w:proofErr w:type="gramEnd"/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contextualSpacing/>
        <w:jc w:val="both"/>
        <w:rPr>
          <w:color w:val="000000"/>
        </w:rPr>
      </w:pPr>
      <w:r w:rsidRPr="00056D5E">
        <w:rPr>
          <w:color w:val="000000"/>
        </w:rPr>
        <w:t>• решение задач формирование и сплочения коллектива обучающихся;</w:t>
      </w:r>
    </w:p>
    <w:p w:rsidR="001427A7" w:rsidRPr="00056D5E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Основная идея программы – реализация тренировочного процесса на этапах многолетней спортивной подготовки, конечной целью которой является включение выпускников спортивных школ в составы команд мастеров первенств и чемпионатов России.</w:t>
      </w:r>
    </w:p>
    <w:p w:rsidR="001427A7" w:rsidRPr="00F035E6" w:rsidRDefault="001427A7" w:rsidP="006627CF">
      <w:pPr>
        <w:pStyle w:val="a8"/>
        <w:shd w:val="clear" w:color="auto" w:fill="FFFFFF"/>
        <w:spacing w:before="0" w:beforeAutospacing="0" w:after="136" w:afterAutospacing="0" w:line="240" w:lineRule="atLeast"/>
        <w:ind w:firstLine="708"/>
        <w:contextualSpacing/>
        <w:jc w:val="both"/>
        <w:rPr>
          <w:color w:val="000000"/>
        </w:rPr>
      </w:pPr>
      <w:r w:rsidRPr="00056D5E">
        <w:rPr>
          <w:color w:val="000000"/>
        </w:rPr>
        <w:t>В каждой категории учебных групп поставлены задачи с учетом возраста занимающихся и их возможностей, а также требований, предъявляемых к подготовке</w:t>
      </w:r>
      <w:r>
        <w:rPr>
          <w:color w:val="000000"/>
        </w:rPr>
        <w:t xml:space="preserve"> баскетболистов высокого класса.</w:t>
      </w:r>
    </w:p>
    <w:p w:rsidR="001427A7" w:rsidRPr="00216903" w:rsidRDefault="001427A7" w:rsidP="006627CF">
      <w:pPr>
        <w:spacing w:after="0" w:line="240" w:lineRule="atLeast"/>
        <w:ind w:right="-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16903">
        <w:rPr>
          <w:rFonts w:ascii="Times New Roman" w:hAnsi="Times New Roman"/>
          <w:b/>
          <w:bCs/>
          <w:sz w:val="24"/>
          <w:szCs w:val="24"/>
        </w:rPr>
        <w:t>1.1 Характерист</w:t>
      </w:r>
      <w:r>
        <w:rPr>
          <w:rFonts w:ascii="Times New Roman" w:hAnsi="Times New Roman"/>
          <w:b/>
          <w:bCs/>
          <w:sz w:val="24"/>
          <w:szCs w:val="24"/>
        </w:rPr>
        <w:t>ика вида спорта баскетбол</w:t>
      </w:r>
      <w:r w:rsidRPr="00216903">
        <w:rPr>
          <w:rFonts w:ascii="Times New Roman" w:hAnsi="Times New Roman"/>
          <w:b/>
          <w:bCs/>
          <w:sz w:val="24"/>
          <w:szCs w:val="24"/>
        </w:rPr>
        <w:t>.</w:t>
      </w:r>
    </w:p>
    <w:p w:rsidR="001427A7" w:rsidRDefault="001427A7" w:rsidP="006627CF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605">
        <w:rPr>
          <w:rFonts w:ascii="Times New Roman" w:hAnsi="Times New Roman" w:cs="Times New Roman"/>
          <w:sz w:val="24"/>
          <w:szCs w:val="24"/>
        </w:rPr>
        <w:t xml:space="preserve"> Баскетбол- это одно из самых доступных, популярных и массовых средств физического развития и укрепления здоровья широких слоев населения. Игра занимает ведущее место в общей системе физического воспитания. Коллективный характер деятельности воспитывает чувство дружбы, товарищества, взаимопомощи: развивает такие пенные моральные качества, как чувство ответственности, уважение к партнерам и соперникам, дисциплинированность, активность. Каждый баскетболист может проявить свои личные качества: самостоятельность, инициативу, творчество. Вместе с тем игра требует подчинения личных стремлений интересам коллектива. В процессе игровой деятельности необходимо овладевать сложной техникой и тактикой, развивать физические качества: преодолевать усталость, боль: вырабатывать устойчивость к неблагоприятным условиям внешней среды;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Занятия баскетболом расширяют возможности эстетического воздействия на занимающихся, развивая у спортсменов стремление к физической красоте, к творческим проявлениям, к эстетически оправданному поведению.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 Сегодня красота баскетбола олицетворяется не только в демонстрации техники, в исполнительском мастерстве отдельных игроков, в эффективном завершении игровых эпизодов. Чувство прекрасного вызывают и сам процесс игры, его композиция, коллективизм и взаимодействия игроков. Игровая и тренировочная деятельность оказывают комплексное и разностороннее воздействие на организм занимающихся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азвивают основные физические качества быстроту, тонкость. выносливость. силу. повышают функциональные возможности и формируют различные двигательные навыки. Круглогодичные занятия баскетболом способствуют физической закалке, повышают сопротивляемость к заболеваниям и усиливают адаптационные возможности организма. При этом воспитываются важные привычки к постоянному соблюдению </w:t>
      </w:r>
      <w:proofErr w:type="gramStart"/>
      <w:r w:rsidRPr="00431605">
        <w:rPr>
          <w:rFonts w:ascii="Times New Roman" w:hAnsi="Times New Roman" w:cs="Times New Roman"/>
          <w:sz w:val="24"/>
          <w:szCs w:val="24"/>
        </w:rPr>
        <w:t>бытового</w:t>
      </w:r>
      <w:proofErr w:type="gramEnd"/>
      <w:r w:rsidRPr="00431605">
        <w:rPr>
          <w:rFonts w:ascii="Times New Roman" w:hAnsi="Times New Roman" w:cs="Times New Roman"/>
          <w:sz w:val="24"/>
          <w:szCs w:val="24"/>
        </w:rPr>
        <w:t xml:space="preserve">, трудового, учебного и спортивною режимов. Это во многом способствует формированию здорового образа жизни, достижению творческого долголетия. Соревновательный характер и высокая эмоциональность, самостоятельность </w:t>
      </w:r>
      <w:r w:rsidRPr="00431605">
        <w:rPr>
          <w:rFonts w:ascii="Times New Roman" w:hAnsi="Times New Roman" w:cs="Times New Roman"/>
          <w:sz w:val="24"/>
          <w:szCs w:val="24"/>
        </w:rPr>
        <w:lastRenderedPageBreak/>
        <w:t>действий делают баскетбол эффективным средством активного отдыха. Благодаря разнообразной двигательной деятельности, широким координационным и атлетическим возможностям занимающиеся быстрее и успешнее осваивают жизненно важные двигательны</w:t>
      </w:r>
      <w:r>
        <w:rPr>
          <w:rFonts w:ascii="Times New Roman" w:hAnsi="Times New Roman" w:cs="Times New Roman"/>
          <w:sz w:val="24"/>
          <w:szCs w:val="24"/>
        </w:rPr>
        <w:t xml:space="preserve">е умения и навыки, в том числе </w:t>
      </w:r>
      <w:r w:rsidRPr="00431605">
        <w:rPr>
          <w:rFonts w:ascii="Times New Roman" w:hAnsi="Times New Roman" w:cs="Times New Roman"/>
          <w:sz w:val="24"/>
          <w:szCs w:val="24"/>
        </w:rPr>
        <w:t xml:space="preserve"> трудовые. Задачи программы различаются в зависимости от этапа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Pr="005409DE" w:rsidRDefault="001427A7" w:rsidP="006627CF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16903" w:rsidRDefault="001427A7" w:rsidP="006627CF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16903">
        <w:rPr>
          <w:rFonts w:ascii="Times New Roman" w:hAnsi="Times New Roman"/>
          <w:b/>
          <w:sz w:val="24"/>
          <w:szCs w:val="24"/>
        </w:rPr>
        <w:t>1.2  Структура системы многолетней подготовки.</w:t>
      </w:r>
      <w:bookmarkStart w:id="0" w:name="_GoBack"/>
      <w:bookmarkEnd w:id="0"/>
    </w:p>
    <w:p w:rsidR="001427A7" w:rsidRPr="00056D5E" w:rsidRDefault="001427A7" w:rsidP="006627C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16903" w:rsidRDefault="001427A7" w:rsidP="006627CF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рассчитана на 8</w:t>
      </w:r>
      <w:r w:rsidRPr="00216903">
        <w:rPr>
          <w:rFonts w:ascii="Times New Roman" w:hAnsi="Times New Roman"/>
          <w:color w:val="000000"/>
          <w:sz w:val="24"/>
          <w:szCs w:val="24"/>
        </w:rPr>
        <w:t xml:space="preserve">-летний курс обучения. </w:t>
      </w:r>
    </w:p>
    <w:p w:rsidR="001427A7" w:rsidRPr="00216903" w:rsidRDefault="001427A7" w:rsidP="006627CF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16903">
        <w:rPr>
          <w:rFonts w:ascii="Times New Roman" w:hAnsi="Times New Roman"/>
          <w:color w:val="000000"/>
          <w:sz w:val="24"/>
          <w:szCs w:val="24"/>
        </w:rPr>
        <w:t xml:space="preserve">Учебный год составляет  46  учебных  </w:t>
      </w:r>
      <w:r>
        <w:rPr>
          <w:rFonts w:ascii="Times New Roman" w:hAnsi="Times New Roman"/>
          <w:color w:val="000000"/>
          <w:sz w:val="24"/>
          <w:szCs w:val="24"/>
        </w:rPr>
        <w:t xml:space="preserve">и 6 </w:t>
      </w:r>
      <w:r w:rsidRPr="00216903">
        <w:rPr>
          <w:rFonts w:ascii="Times New Roman" w:hAnsi="Times New Roman"/>
          <w:color w:val="000000"/>
          <w:sz w:val="24"/>
          <w:szCs w:val="24"/>
        </w:rPr>
        <w:t>недель</w:t>
      </w:r>
      <w:r>
        <w:rPr>
          <w:rFonts w:ascii="Times New Roman" w:hAnsi="Times New Roman"/>
          <w:color w:val="000000"/>
          <w:sz w:val="24"/>
          <w:szCs w:val="24"/>
        </w:rPr>
        <w:t xml:space="preserve"> спортивно-оздоровительный лагерь</w:t>
      </w:r>
      <w:r w:rsidRPr="00216903">
        <w:rPr>
          <w:rFonts w:ascii="Times New Roman" w:hAnsi="Times New Roman"/>
          <w:color w:val="000000"/>
          <w:sz w:val="24"/>
          <w:szCs w:val="24"/>
        </w:rPr>
        <w:t>, количество занятий в неделю – 3-6 занятий. Дозировка нагрузок и выбор заданий дифференцируется в зависимости от возраста и способностей учащегося. При необходимости меняется время на изучение конкретной  темы.</w:t>
      </w:r>
    </w:p>
    <w:p w:rsidR="001427A7" w:rsidRPr="00216903" w:rsidRDefault="001427A7" w:rsidP="006627CF">
      <w:pPr>
        <w:pStyle w:val="a9"/>
        <w:spacing w:line="24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16903">
        <w:rPr>
          <w:rFonts w:ascii="Times New Roman" w:hAnsi="Times New Roman"/>
          <w:color w:val="000000"/>
          <w:sz w:val="24"/>
          <w:szCs w:val="24"/>
        </w:rPr>
        <w:t>Весь материал программы распределён в соответствии с принципом  расширения теоретических знаний, практических умений и навыков.</w:t>
      </w:r>
    </w:p>
    <w:p w:rsidR="001427A7" w:rsidRPr="00216903" w:rsidRDefault="001427A7" w:rsidP="006627CF">
      <w:pPr>
        <w:pStyle w:val="a9"/>
        <w:spacing w:line="240" w:lineRule="atLeast"/>
        <w:ind w:firstLine="709"/>
        <w:contextualSpacing/>
        <w:jc w:val="both"/>
        <w:rPr>
          <w:rStyle w:val="CharAttribute0"/>
          <w:b/>
          <w:sz w:val="24"/>
          <w:szCs w:val="24"/>
        </w:rPr>
      </w:pPr>
      <w:r w:rsidRPr="00216903">
        <w:rPr>
          <w:rFonts w:ascii="Times New Roman" w:hAnsi="Times New Roman"/>
          <w:color w:val="000000"/>
          <w:sz w:val="24"/>
          <w:szCs w:val="24"/>
        </w:rPr>
        <w:t>По мере изучения программы повышается уровень практических навыков обучающихся, что контролируется в течение учебного года (товарищеские встр</w:t>
      </w:r>
      <w:r>
        <w:rPr>
          <w:rFonts w:ascii="Times New Roman" w:hAnsi="Times New Roman"/>
          <w:color w:val="000000"/>
          <w:sz w:val="24"/>
          <w:szCs w:val="24"/>
        </w:rPr>
        <w:t>ечи, турниры по баскетболу</w:t>
      </w:r>
      <w:r w:rsidRPr="00216903">
        <w:rPr>
          <w:rFonts w:ascii="Times New Roman" w:hAnsi="Times New Roman"/>
          <w:color w:val="000000"/>
          <w:sz w:val="24"/>
          <w:szCs w:val="24"/>
        </w:rPr>
        <w:t xml:space="preserve"> в группах, между группами).</w:t>
      </w:r>
    </w:p>
    <w:p w:rsidR="001427A7" w:rsidRPr="00216903" w:rsidRDefault="001427A7" w:rsidP="006627CF">
      <w:pPr>
        <w:spacing w:after="0" w:line="240" w:lineRule="atLeast"/>
        <w:ind w:left="72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 xml:space="preserve"> Учебно-тренировочные   нагрузки   строятся   на  основе следующих методических положений:</w:t>
      </w:r>
    </w:p>
    <w:p w:rsidR="001427A7" w:rsidRPr="00216903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 xml:space="preserve"> 1) ориентация уровней нагрузок учащихся на соответствующие показатели, достигнутые спортсменами;</w:t>
      </w:r>
    </w:p>
    <w:p w:rsidR="001427A7" w:rsidRPr="00216903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>2) увеличение темпов роста нагрузок поэтапно;</w:t>
      </w:r>
    </w:p>
    <w:p w:rsidR="001427A7" w:rsidRPr="00216903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>3) соответствие уровня тренировочных и соревновательных нагрузок возрастным особенностям и уровню подготовленности обучающихся;</w:t>
      </w:r>
    </w:p>
    <w:p w:rsidR="001427A7" w:rsidRPr="00E0408C" w:rsidRDefault="001427A7" w:rsidP="006627CF">
      <w:pPr>
        <w:spacing w:after="0" w:line="240" w:lineRule="atLeast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16903">
        <w:rPr>
          <w:rFonts w:ascii="Times New Roman" w:hAnsi="Times New Roman"/>
          <w:bCs/>
          <w:color w:val="000000"/>
          <w:sz w:val="24"/>
          <w:szCs w:val="24"/>
        </w:rPr>
        <w:t xml:space="preserve"> 4) учет закономерностей развития и взаимосвязи различных систем растущего организма обучающегося.</w:t>
      </w:r>
    </w:p>
    <w:p w:rsidR="001427A7" w:rsidRPr="00216903" w:rsidRDefault="001427A7" w:rsidP="001427A7">
      <w:pPr>
        <w:shd w:val="clear" w:color="auto" w:fill="FFFFFF"/>
        <w:spacing w:after="0" w:line="240" w:lineRule="atLeast"/>
        <w:ind w:left="5" w:firstLine="701"/>
        <w:contextualSpacing/>
        <w:jc w:val="both"/>
        <w:rPr>
          <w:rFonts w:ascii="Times New Roman" w:hAnsi="Times New Roman"/>
          <w:sz w:val="24"/>
          <w:szCs w:val="24"/>
        </w:rPr>
      </w:pPr>
      <w:r w:rsidRPr="00216903">
        <w:rPr>
          <w:rFonts w:ascii="Times New Roman" w:hAnsi="Times New Roman"/>
          <w:sz w:val="24"/>
          <w:szCs w:val="24"/>
        </w:rPr>
        <w:t xml:space="preserve">Весь процесс спортивной </w:t>
      </w:r>
      <w:r w:rsidRPr="00216903">
        <w:rPr>
          <w:rFonts w:ascii="Times New Roman" w:hAnsi="Times New Roman"/>
          <w:spacing w:val="-2"/>
          <w:sz w:val="24"/>
          <w:szCs w:val="24"/>
        </w:rPr>
        <w:t xml:space="preserve">подготовки делится на </w:t>
      </w:r>
      <w:r>
        <w:rPr>
          <w:rFonts w:ascii="Times New Roman" w:hAnsi="Times New Roman"/>
          <w:spacing w:val="-2"/>
          <w:sz w:val="24"/>
          <w:szCs w:val="24"/>
        </w:rPr>
        <w:t>2 этапа: начальной подготовки (3</w:t>
      </w:r>
      <w:r w:rsidRPr="00216903">
        <w:rPr>
          <w:rFonts w:ascii="Times New Roman" w:hAnsi="Times New Roman"/>
          <w:spacing w:val="-2"/>
          <w:sz w:val="24"/>
          <w:szCs w:val="24"/>
        </w:rPr>
        <w:t xml:space="preserve"> года), тренировочный (</w:t>
      </w:r>
      <w:r>
        <w:rPr>
          <w:rFonts w:ascii="Times New Roman" w:hAnsi="Times New Roman"/>
          <w:spacing w:val="-2"/>
          <w:sz w:val="24"/>
          <w:szCs w:val="24"/>
        </w:rPr>
        <w:t>5</w:t>
      </w:r>
      <w:r w:rsidRPr="00216903">
        <w:rPr>
          <w:rFonts w:ascii="Times New Roman" w:hAnsi="Times New Roman"/>
          <w:sz w:val="24"/>
          <w:szCs w:val="24"/>
        </w:rPr>
        <w:t>лет).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CCF">
        <w:rPr>
          <w:rFonts w:ascii="Times New Roman" w:hAnsi="Times New Roman" w:cs="Times New Roman"/>
          <w:b/>
          <w:sz w:val="24"/>
          <w:szCs w:val="24"/>
        </w:rPr>
        <w:t>Задачи этапа начальной подготовки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CCF">
        <w:rPr>
          <w:rFonts w:ascii="Times New Roman" w:hAnsi="Times New Roman" w:cs="Times New Roman"/>
          <w:sz w:val="24"/>
          <w:szCs w:val="24"/>
        </w:rPr>
        <w:t>1. Отбор способных к занятиям баскетболом детей.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CCF">
        <w:rPr>
          <w:rFonts w:ascii="Times New Roman" w:hAnsi="Times New Roman" w:cs="Times New Roman"/>
          <w:sz w:val="24"/>
          <w:szCs w:val="24"/>
        </w:rPr>
        <w:t xml:space="preserve"> 2. Формирование стойкого интереса к занятиям. 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3CCF">
        <w:rPr>
          <w:rFonts w:ascii="Times New Roman" w:hAnsi="Times New Roman" w:cs="Times New Roman"/>
          <w:sz w:val="24"/>
          <w:szCs w:val="24"/>
        </w:rPr>
        <w:t>3. Всестороннее гармоническое развитие физических способностей, укрепление здоровья, закаливание организма.</w:t>
      </w:r>
    </w:p>
    <w:p w:rsidR="001427A7" w:rsidRPr="00D63CC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CCF">
        <w:rPr>
          <w:rFonts w:ascii="Times New Roman" w:hAnsi="Times New Roman" w:cs="Times New Roman"/>
          <w:sz w:val="24"/>
          <w:szCs w:val="24"/>
        </w:rPr>
        <w:t xml:space="preserve"> 4.Воспитание специальных способностей (гибкости, быстроты, ловкости) для успешного овладения навыками игры.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63CCF">
        <w:rPr>
          <w:rFonts w:ascii="Times New Roman" w:hAnsi="Times New Roman" w:cs="Times New Roman"/>
          <w:sz w:val="24"/>
          <w:szCs w:val="24"/>
        </w:rPr>
        <w:t>5.Обучение основным приемам техники игры и тактическим действиям.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CCF">
        <w:rPr>
          <w:rFonts w:ascii="Times New Roman" w:hAnsi="Times New Roman" w:cs="Times New Roman"/>
          <w:sz w:val="24"/>
          <w:szCs w:val="24"/>
        </w:rPr>
        <w:t xml:space="preserve"> 6.Привитие навыков соревновательной деятельности </w:t>
      </w:r>
      <w:r w:rsidRPr="00F035E6">
        <w:rPr>
          <w:rFonts w:ascii="Times New Roman" w:hAnsi="Times New Roman" w:cs="Times New Roman"/>
          <w:sz w:val="24"/>
          <w:szCs w:val="24"/>
        </w:rPr>
        <w:t>в соответствии с правилами баскетбола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7A7" w:rsidRPr="0090020D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90020D">
        <w:rPr>
          <w:rFonts w:ascii="Times New Roman" w:hAnsi="Times New Roman" w:cs="Times New Roman"/>
          <w:b/>
          <w:sz w:val="24"/>
          <w:szCs w:val="24"/>
        </w:rPr>
        <w:t>адачи учебно-тренировочного этапа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 xml:space="preserve">1.Повышение общей физической подготовленности (особенно гибкости, ловкости, скоростно-силовых способностей).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2.Совершенствование специальной физической подготовленности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3.Овладение всеми приемами техники на уровне умений и навыков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4.Овладение индивидуальными и групповыми тактическими действиями. 5.Индивидуализация подготовки.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 xml:space="preserve"> 6.Начальная специализация. Определение игрового амплуа.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 xml:space="preserve">7.Овладение основами тактики командных действий. </w:t>
      </w: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08C">
        <w:rPr>
          <w:rFonts w:ascii="Times New Roman" w:hAnsi="Times New Roman" w:cs="Times New Roman"/>
          <w:sz w:val="24"/>
          <w:szCs w:val="24"/>
        </w:rPr>
        <w:t>8.Воспитание навыков соревновательной деятельности по баскетболу.</w:t>
      </w:r>
    </w:p>
    <w:p w:rsidR="001427A7" w:rsidRPr="00060D7B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Pr="005A11F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1F7">
        <w:rPr>
          <w:rFonts w:ascii="Times New Roman" w:hAnsi="Times New Roman" w:cs="Times New Roman"/>
          <w:b/>
          <w:sz w:val="24"/>
          <w:szCs w:val="24"/>
        </w:rPr>
        <w:t>2. Нормативная часть</w:t>
      </w:r>
      <w:proofErr w:type="gramStart"/>
      <w:r w:rsidRPr="005A11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1F7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Нормативная часть программы определяет основные требования по ее структуре и содержанию: по возрасту, численному составу занимающихся, объему отдельных видов подготовки (физической, технико-тактической, игровой) и нагрузок разной направленности, а также по структуре многолетней подготовки юных баскетболистов. </w:t>
      </w:r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7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472A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  <w:r w:rsidRPr="0076472A">
        <w:rPr>
          <w:rFonts w:ascii="Times New Roman" w:hAnsi="Times New Roman" w:cs="Times New Roman"/>
          <w:sz w:val="24"/>
          <w:szCs w:val="24"/>
        </w:rPr>
        <w:t>. На этот этап зачисляются учащиеся общеобразовательных школ, желающие заниматься баскетболом и имеющие письменное разрешение врача- педиатра. На этапе начальной подготовки осуществляется физкультурно-оздоровительная и воспитательная работа, направленная на укрепление здоровья, разностороннюю физическую подготовку и овладение основами техники и тактики баскетбола, выполнение контрольных нормативов для зачисления па учебно-тренировочный этап подготовки.</w:t>
      </w:r>
    </w:p>
    <w:p w:rsidR="001427A7" w:rsidRPr="0076472A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472A">
        <w:rPr>
          <w:rFonts w:ascii="Times New Roman" w:hAnsi="Times New Roman" w:cs="Times New Roman"/>
          <w:sz w:val="24"/>
          <w:szCs w:val="24"/>
        </w:rPr>
        <w:t xml:space="preserve"> </w:t>
      </w:r>
      <w:r w:rsidRPr="0076472A">
        <w:rPr>
          <w:rFonts w:ascii="Times New Roman" w:hAnsi="Times New Roman" w:cs="Times New Roman"/>
          <w:b/>
          <w:sz w:val="24"/>
          <w:szCs w:val="24"/>
        </w:rPr>
        <w:t>Тренировочный (спортивной специализации) этап.</w:t>
      </w:r>
      <w:r w:rsidRPr="0076472A">
        <w:rPr>
          <w:rFonts w:ascii="Times New Roman" w:hAnsi="Times New Roman" w:cs="Times New Roman"/>
          <w:sz w:val="24"/>
          <w:szCs w:val="24"/>
        </w:rPr>
        <w:t xml:space="preserve"> На этом этапе формируется группа учащихся на конкурсной основе из здоровых и практически здоровых детей, прошедших необходимую подготовку в течение 1 года и более и выполнивших приемные нормативы по общефизической и специальной подготовке. Перевод по годам обучения на этом этапе осуществляется при условии выполнения учащимся контрольно-переводных нормативов по общефизической и специальной подготовке.</w:t>
      </w:r>
    </w:p>
    <w:p w:rsidR="001427A7" w:rsidRPr="0076472A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427A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27A7" w:rsidRPr="0076472A" w:rsidRDefault="001427A7" w:rsidP="001427A7">
      <w:pPr>
        <w:shd w:val="clear" w:color="auto" w:fill="FFFFFF"/>
        <w:spacing w:before="150" w:after="75" w:line="288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76472A">
        <w:rPr>
          <w:rFonts w:ascii="Times New Roman" w:hAnsi="Times New Roman" w:cs="Times New Roman"/>
          <w:b/>
        </w:rPr>
        <w:t xml:space="preserve">  </w:t>
      </w:r>
      <w:r w:rsidRPr="0076472A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баскетбол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.</w:t>
      </w:r>
    </w:p>
    <w:p w:rsidR="001427A7" w:rsidRPr="0076472A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378"/>
        <w:gridCol w:w="2276"/>
        <w:gridCol w:w="1961"/>
      </w:tblGrid>
      <w:tr w:rsidR="001427A7" w:rsidRPr="0076472A" w:rsidTr="000051CF">
        <w:trPr>
          <w:trHeight w:val="15"/>
        </w:trPr>
        <w:tc>
          <w:tcPr>
            <w:tcW w:w="2835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hideMark/>
          </w:tcPr>
          <w:p w:rsidR="001427A7" w:rsidRPr="0076472A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76472A" w:rsidTr="000051C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Наполняемость групп (человек)</w:t>
            </w:r>
          </w:p>
        </w:tc>
      </w:tr>
      <w:tr w:rsidR="001427A7" w:rsidRPr="0076472A" w:rsidTr="000051C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76472A" w:rsidTr="000051CF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6472A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</w:t>
            </w:r>
          </w:p>
        </w:tc>
      </w:tr>
    </w:tbl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935BE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2.2 </w:t>
      </w:r>
      <w:r w:rsidRPr="00935BE7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Соотношение объемов тренировочного процесса по видам спортивной подготовки на этапах спортивной подготовки по виду спорта баскетбол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.</w:t>
      </w:r>
    </w:p>
    <w:p w:rsidR="001427A7" w:rsidRPr="00614D00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0"/>
        <w:gridCol w:w="1052"/>
        <w:gridCol w:w="346"/>
        <w:gridCol w:w="587"/>
        <w:gridCol w:w="830"/>
        <w:gridCol w:w="277"/>
        <w:gridCol w:w="1283"/>
        <w:gridCol w:w="1559"/>
      </w:tblGrid>
      <w:tr w:rsidR="001427A7" w:rsidRPr="00614D00" w:rsidTr="000051CF">
        <w:trPr>
          <w:gridAfter w:val="2"/>
          <w:wAfter w:w="2842" w:type="dxa"/>
          <w:trHeight w:val="15"/>
        </w:trPr>
        <w:tc>
          <w:tcPr>
            <w:tcW w:w="3402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52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7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27A7" w:rsidRPr="00935BE7" w:rsidTr="000051CF"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935BE7" w:rsidTr="000051CF"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спортивной подготовки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</w:t>
            </w: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двух лет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8-12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12-14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Техническая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20-22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24-25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Тактическая, теоретическая, психологическая подготовка, медик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о-</w:t>
            </w:r>
            <w:proofErr w:type="gramEnd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восстановительные мероприятия (%)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22-25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25-30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Технико-тактическая (интегральная) подготовка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8-10</w:t>
            </w:r>
          </w:p>
        </w:tc>
      </w:tr>
      <w:tr w:rsidR="001427A7" w:rsidRPr="00935BE7" w:rsidTr="000051CF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935BE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35BE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13-15</w:t>
            </w:r>
          </w:p>
        </w:tc>
      </w:tr>
    </w:tbl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Pr="00B06256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B06256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2.3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</w:t>
      </w:r>
      <w:r w:rsidRPr="00B06256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Планируемые показатели соревновательной деятельности по виду спорта баскетбол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.</w:t>
      </w:r>
    </w:p>
    <w:p w:rsidR="001427A7" w:rsidRPr="00B06256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0625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55"/>
        <w:gridCol w:w="914"/>
        <w:gridCol w:w="290"/>
        <w:gridCol w:w="735"/>
        <w:gridCol w:w="809"/>
        <w:gridCol w:w="254"/>
        <w:gridCol w:w="1462"/>
        <w:gridCol w:w="1985"/>
      </w:tblGrid>
      <w:tr w:rsidR="001427A7" w:rsidRPr="00614D00" w:rsidTr="000051CF">
        <w:trPr>
          <w:gridAfter w:val="2"/>
          <w:wAfter w:w="3447" w:type="dxa"/>
          <w:trHeight w:val="15"/>
        </w:trPr>
        <w:tc>
          <w:tcPr>
            <w:tcW w:w="2552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14" w:type="dxa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25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  <w:hideMark/>
          </w:tcPr>
          <w:p w:rsidR="001427A7" w:rsidRPr="00614D00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427A7" w:rsidRPr="00614D00" w:rsidTr="000051CF">
        <w:tc>
          <w:tcPr>
            <w:tcW w:w="25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Виды соревнований (игр)</w:t>
            </w:r>
          </w:p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614D00" w:rsidTr="000051CF"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614D00" w:rsidTr="000051C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Всего игр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8153A2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153A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50-60</w:t>
            </w:r>
          </w:p>
        </w:tc>
      </w:tr>
    </w:tbl>
    <w:p w:rsidR="001427A7" w:rsidRPr="00457255" w:rsidRDefault="001427A7" w:rsidP="0014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B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F5223F">
        <w:rPr>
          <w:rFonts w:ascii="Times New Roman" w:hAnsi="Times New Roman" w:cs="Times New Roman"/>
          <w:b/>
          <w:sz w:val="24"/>
          <w:szCs w:val="24"/>
        </w:rPr>
        <w:t>2.4. Режим тренировочной работы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Pr="00F5223F" w:rsidRDefault="001427A7" w:rsidP="001427A7">
      <w:pPr>
        <w:suppressAutoHyphens/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F5223F">
        <w:rPr>
          <w:rFonts w:ascii="Times New Roman" w:hAnsi="Times New Roman" w:cs="Times New Roman"/>
          <w:sz w:val="24"/>
          <w:szCs w:val="24"/>
        </w:rPr>
        <w:t xml:space="preserve">           Учебный год в школе начинается 1 сентября и составляет  46 недель на этапе начальной подготовки и на тренировочном этапе,   не менее 6 недель отводится на учебные занятия в условиях оздоровительного лагеря физкультурно-спортивного профиля, учебно-тренировочных сборов по месту жительства и (или) по индивидуальным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планам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обучающимся на период их активного отдыха.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Занятия проводятся в любой день недели, включая выходные дни и каникулярное время общеобразовательных учреждений. Шесть учебных дней в неделю.</w:t>
      </w: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Регламентирование образовательного процесса в неделю: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период: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занятий;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продолжительность занятий: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НП (до 1 года)          6 часов в неделю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2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НП (свыше 1 года)   9 часов в неделю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СС)- 1      12</w:t>
      </w:r>
      <w:r w:rsidRPr="00F5223F">
        <w:rPr>
          <w:rFonts w:ascii="Times New Roman" w:hAnsi="Times New Roman" w:cs="Times New Roman"/>
          <w:sz w:val="24"/>
          <w:szCs w:val="24"/>
        </w:rPr>
        <w:t xml:space="preserve"> часов в неделю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>СС) - 2      12 часов в неделю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2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 -3       16</w:t>
      </w:r>
      <w:r w:rsidRPr="00F5223F">
        <w:rPr>
          <w:rFonts w:ascii="Times New Roman" w:hAnsi="Times New Roman" w:cs="Times New Roman"/>
          <w:sz w:val="24"/>
          <w:szCs w:val="24"/>
        </w:rPr>
        <w:t xml:space="preserve"> часов в неделю.</w:t>
      </w:r>
    </w:p>
    <w:p w:rsidR="001427A7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 -4      18</w:t>
      </w:r>
      <w:r w:rsidRPr="00F5223F">
        <w:rPr>
          <w:rFonts w:ascii="Times New Roman" w:hAnsi="Times New Roman" w:cs="Times New Roman"/>
          <w:sz w:val="24"/>
          <w:szCs w:val="24"/>
        </w:rPr>
        <w:t xml:space="preserve">  часов в неделю.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СС)-5       18 часов в неделю.</w:t>
      </w:r>
    </w:p>
    <w:p w:rsidR="001427A7" w:rsidRPr="00F5223F" w:rsidRDefault="001427A7" w:rsidP="001427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lastRenderedPageBreak/>
        <w:t>Сроки проведения отбора детей в Учреждение:</w:t>
      </w: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Комплектование  групп начальной подготовки свыше года обучения и в учебно-тренировочных группах  производится до 15 сентября.</w:t>
      </w:r>
    </w:p>
    <w:p w:rsidR="001427A7" w:rsidRPr="00F5223F" w:rsidRDefault="001427A7" w:rsidP="001427A7">
      <w:pPr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F5223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Продолжительность летнего оздоровительного периода: </w:t>
      </w:r>
    </w:p>
    <w:p w:rsidR="001427A7" w:rsidRPr="00F5223F" w:rsidRDefault="001427A7" w:rsidP="001427A7">
      <w:pPr>
        <w:suppressAutoHyphens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Учебно-тренировочные сборы 3-6 недель; </w:t>
      </w:r>
    </w:p>
    <w:p w:rsidR="001427A7" w:rsidRPr="00F5223F" w:rsidRDefault="001427A7" w:rsidP="001427A7">
      <w:pPr>
        <w:suppressAutoHyphens/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Спортивно - оздоровительный лагерь по месту жительства или выездной 3-6 недель;</w:t>
      </w:r>
    </w:p>
    <w:p w:rsidR="001427A7" w:rsidRPr="00F5223F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Основными условиями перевода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на следующий год является:</w:t>
      </w:r>
    </w:p>
    <w:p w:rsidR="001427A7" w:rsidRPr="00F5223F" w:rsidRDefault="001427A7" w:rsidP="001427A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-выполнение требований контрольно-переводных нормативов по всем разделам, выполнение спортивных разрядов и условий инструкторской и судейской практики в соответствии с этапом подготовки.  </w:t>
      </w:r>
    </w:p>
    <w:p w:rsidR="001427A7" w:rsidRPr="00F5223F" w:rsidRDefault="001427A7" w:rsidP="001427A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1427A7" w:rsidRPr="00F5223F" w:rsidRDefault="001427A7" w:rsidP="001427A7">
      <w:pPr>
        <w:spacing w:line="240" w:lineRule="atLeast"/>
        <w:contextualSpacing/>
        <w:jc w:val="center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>2.5. Медицинские, возрастные и психофизические требования  к лицам, проходящим спортивную подготовку.</w:t>
      </w:r>
    </w:p>
    <w:p w:rsidR="001427A7" w:rsidRPr="00F5223F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>Медицинские требования</w:t>
      </w:r>
      <w:r w:rsidRPr="00F5223F">
        <w:rPr>
          <w:rFonts w:ascii="Times New Roman" w:hAnsi="Times New Roman" w:cs="Times New Roman"/>
          <w:sz w:val="24"/>
          <w:szCs w:val="24"/>
        </w:rPr>
        <w:t>.</w:t>
      </w:r>
    </w:p>
    <w:p w:rsidR="001427A7" w:rsidRPr="00F5223F" w:rsidRDefault="001427A7" w:rsidP="001427A7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Лицо, желающее пройти спортивную подготовку, может быть зачислено в учреждение, только при наличии медицинского заключения о допуске к тренировочным занятиям.</w:t>
      </w:r>
    </w:p>
    <w:p w:rsidR="001427A7" w:rsidRPr="00F5223F" w:rsidRDefault="001427A7" w:rsidP="001427A7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В медицинское обеспечение лиц,  проходящих спортивную подготовку в учреждении, входит: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дополнительные медицинские осмотры перед участием в спортивных соревнованиях, после болезни или травмы: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-санитарно-гигиенический </w:t>
      </w:r>
      <w:proofErr w:type="gramStart"/>
      <w:r w:rsidRPr="00F5223F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23F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F5223F">
        <w:rPr>
          <w:rFonts w:ascii="Times New Roman" w:hAnsi="Times New Roman" w:cs="Times New Roman"/>
          <w:sz w:val="24"/>
          <w:szCs w:val="24"/>
        </w:rPr>
        <w:t xml:space="preserve"> режимом дня, местами проведения тренировочных занятий спортивных соревнований, одеждой, обувью.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   </w:t>
      </w:r>
      <w:r w:rsidRPr="00F5223F">
        <w:rPr>
          <w:rFonts w:ascii="Times New Roman" w:hAnsi="Times New Roman" w:cs="Times New Roman"/>
          <w:b/>
          <w:sz w:val="24"/>
          <w:szCs w:val="24"/>
        </w:rPr>
        <w:t>Возрастные требования.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5223F">
        <w:rPr>
          <w:rFonts w:ascii="Times New Roman" w:hAnsi="Times New Roman" w:cs="Times New Roman"/>
          <w:sz w:val="24"/>
          <w:szCs w:val="24"/>
        </w:rPr>
        <w:t>С учето</w:t>
      </w:r>
      <w:r>
        <w:rPr>
          <w:rFonts w:ascii="Times New Roman" w:hAnsi="Times New Roman" w:cs="Times New Roman"/>
          <w:sz w:val="24"/>
          <w:szCs w:val="24"/>
        </w:rPr>
        <w:t>м специфики вида спорта баскетбол</w:t>
      </w:r>
      <w:r w:rsidRPr="00F5223F">
        <w:rPr>
          <w:rFonts w:ascii="Times New Roman" w:hAnsi="Times New Roman" w:cs="Times New Roman"/>
          <w:sz w:val="24"/>
          <w:szCs w:val="24"/>
        </w:rPr>
        <w:t xml:space="preserve"> 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Федеральными стандартами спортивной под</w:t>
      </w:r>
      <w:r>
        <w:rPr>
          <w:rFonts w:ascii="Times New Roman" w:hAnsi="Times New Roman" w:cs="Times New Roman"/>
          <w:sz w:val="24"/>
          <w:szCs w:val="24"/>
        </w:rPr>
        <w:t>готовки по виду спорта  баскетбол</w:t>
      </w:r>
      <w:r w:rsidRPr="00F5223F">
        <w:rPr>
          <w:rFonts w:ascii="Times New Roman" w:hAnsi="Times New Roman" w:cs="Times New Roman"/>
          <w:sz w:val="24"/>
          <w:szCs w:val="24"/>
        </w:rPr>
        <w:t>, установлен  минимальный возраст для зачисления на этапы  подготовки:</w:t>
      </w:r>
    </w:p>
    <w:p w:rsidR="001427A7" w:rsidRPr="00F5223F" w:rsidRDefault="001427A7" w:rsidP="001427A7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Этап начальной подготовки – 8</w:t>
      </w:r>
      <w:r w:rsidRPr="00F5223F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427A7" w:rsidRPr="00F5223F" w:rsidRDefault="001427A7" w:rsidP="001427A7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Тренировочный этап (эт</w:t>
      </w:r>
      <w:r>
        <w:rPr>
          <w:rFonts w:ascii="Times New Roman" w:hAnsi="Times New Roman" w:cs="Times New Roman"/>
          <w:sz w:val="24"/>
          <w:szCs w:val="24"/>
        </w:rPr>
        <w:t>ап спортивной специализации)– 11</w:t>
      </w:r>
      <w:r w:rsidRPr="00F5223F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223F">
        <w:rPr>
          <w:rFonts w:ascii="Times New Roman" w:hAnsi="Times New Roman" w:cs="Times New Roman"/>
          <w:sz w:val="24"/>
          <w:szCs w:val="24"/>
        </w:rPr>
        <w:t xml:space="preserve">Установление максимального возраста лиц, проходящих спортивную подготовку по Программе спортивной подготовки </w:t>
      </w:r>
      <w:r>
        <w:rPr>
          <w:rFonts w:ascii="Times New Roman" w:hAnsi="Times New Roman" w:cs="Times New Roman"/>
          <w:sz w:val="24"/>
          <w:szCs w:val="24"/>
        </w:rPr>
        <w:t>по виду спорта баскетбол</w:t>
      </w:r>
      <w:r w:rsidRPr="00F5223F">
        <w:rPr>
          <w:rFonts w:ascii="Times New Roman" w:hAnsi="Times New Roman" w:cs="Times New Roman"/>
          <w:sz w:val="24"/>
          <w:szCs w:val="24"/>
        </w:rPr>
        <w:t>, как  основание к отчислению данного занимающегося из учреждения законодательством не предусмотрен.</w:t>
      </w:r>
      <w:proofErr w:type="gramEnd"/>
    </w:p>
    <w:p w:rsidR="001427A7" w:rsidRPr="00F5223F" w:rsidRDefault="001427A7" w:rsidP="001427A7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b/>
          <w:sz w:val="24"/>
          <w:szCs w:val="24"/>
        </w:rPr>
        <w:t>Психофизические требования.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 xml:space="preserve">     При подготовке спортсменов важным аспектом является психофизическая подготовка. Программой устанавливается комплекс действий и приемов, осуществляемых в условиях тренировок и соревнований, которые связаны со значительными  психическими и физическими напряжениями, формирующие основные психологические качества спортсмена: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уверенность в своих действиях, четкое представление о своих возможностях и способность предельно мобилизовать их в условиях соревновательной борьбы;</w:t>
      </w:r>
    </w:p>
    <w:p w:rsidR="001427A7" w:rsidRPr="00F5223F" w:rsidRDefault="001427A7" w:rsidP="001427A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 развитая способность к проявлению волевых качеств;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устойчивость спортсмена к стрессовым ситуациям тренировочной и соревновательной деятельности;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  степень совершенства кинестетических, визуальных и других сенсорных восприятий различных параметров двигательных действий и окружающей среды;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способность к психической регуляции движений, обеспечению эффективной мышечной координации;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lastRenderedPageBreak/>
        <w:t>-   развитие наглядно-образной памяти, наглядно-образного мышления, распределения внимания;</w:t>
      </w:r>
    </w:p>
    <w:p w:rsidR="001427A7" w:rsidRPr="00F5223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23F">
        <w:rPr>
          <w:rFonts w:ascii="Times New Roman" w:hAnsi="Times New Roman" w:cs="Times New Roman"/>
          <w:sz w:val="24"/>
          <w:szCs w:val="24"/>
        </w:rPr>
        <w:t>-   способность воспринимать, организовывать и перерабатывать информацию в условиях дефицита времени.</w:t>
      </w:r>
    </w:p>
    <w:p w:rsidR="001427A7" w:rsidRPr="00F5223F" w:rsidRDefault="001427A7" w:rsidP="001427A7">
      <w:pPr>
        <w:pStyle w:val="1"/>
        <w:jc w:val="center"/>
        <w:rPr>
          <w:sz w:val="24"/>
          <w:szCs w:val="24"/>
        </w:rPr>
      </w:pPr>
      <w:r w:rsidRPr="00F5223F">
        <w:rPr>
          <w:sz w:val="24"/>
          <w:szCs w:val="24"/>
        </w:rPr>
        <w:t>2.6. Предельные тренировочные нагрузки</w:t>
      </w:r>
    </w:p>
    <w:p w:rsidR="001427A7" w:rsidRDefault="001427A7" w:rsidP="001427A7">
      <w:pPr>
        <w:pStyle w:val="1"/>
        <w:ind w:firstLine="708"/>
        <w:rPr>
          <w:b w:val="0"/>
          <w:sz w:val="24"/>
          <w:szCs w:val="24"/>
        </w:rPr>
      </w:pPr>
      <w:r w:rsidRPr="00F5223F">
        <w:rPr>
          <w:sz w:val="24"/>
          <w:szCs w:val="24"/>
        </w:rPr>
        <w:t xml:space="preserve"> </w:t>
      </w:r>
      <w:r w:rsidRPr="00F5223F">
        <w:rPr>
          <w:b w:val="0"/>
          <w:sz w:val="24"/>
          <w:szCs w:val="24"/>
        </w:rPr>
        <w:t>Предельные тренировочные нагрузки установлены Федеральными стандартами спортивной под</w:t>
      </w:r>
      <w:r>
        <w:rPr>
          <w:b w:val="0"/>
          <w:sz w:val="24"/>
          <w:szCs w:val="24"/>
        </w:rPr>
        <w:t>готовки по виду спорта  баскетбол</w:t>
      </w:r>
      <w:r w:rsidRPr="00F5223F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 </w:t>
      </w:r>
      <w:r w:rsidRPr="00F5223F">
        <w:rPr>
          <w:b w:val="0"/>
          <w:sz w:val="24"/>
          <w:szCs w:val="24"/>
        </w:rPr>
        <w:t xml:space="preserve">Система многолетней подготовки спортивного резерва и высококвалифицированных спортсменов требует четкого планирования и учета нагрузки. Эта нагрузка определяется средствами и методами, которые используют в процессе </w:t>
      </w:r>
    </w:p>
    <w:p w:rsidR="001427A7" w:rsidRPr="002069F2" w:rsidRDefault="001427A7" w:rsidP="001427A7">
      <w:pPr>
        <w:pStyle w:val="1"/>
        <w:spacing w:line="240" w:lineRule="atLeast"/>
        <w:ind w:firstLine="708"/>
        <w:contextualSpacing/>
        <w:rPr>
          <w:sz w:val="24"/>
          <w:szCs w:val="24"/>
        </w:rPr>
      </w:pPr>
      <w:r w:rsidRPr="002069F2">
        <w:rPr>
          <w:color w:val="4C4C4C"/>
          <w:spacing w:val="2"/>
          <w:sz w:val="24"/>
          <w:szCs w:val="24"/>
        </w:rPr>
        <w:t xml:space="preserve"> Нормативы максимального объема тренировочной нагрузки</w:t>
      </w:r>
      <w:r>
        <w:rPr>
          <w:color w:val="4C4C4C"/>
          <w:spacing w:val="2"/>
          <w:sz w:val="24"/>
          <w:szCs w:val="24"/>
        </w:rPr>
        <w:t>.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1843"/>
        <w:gridCol w:w="1984"/>
      </w:tblGrid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7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427A7" w:rsidRPr="002069F2" w:rsidTr="000051CF">
        <w:tc>
          <w:tcPr>
            <w:tcW w:w="212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2069F2" w:rsidTr="000051CF"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12-18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6-7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520-624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624-936</w:t>
            </w:r>
          </w:p>
        </w:tc>
      </w:tr>
      <w:tr w:rsidR="001427A7" w:rsidRPr="002069F2" w:rsidTr="000051C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234-286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2069F2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2069F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310-364</w:t>
            </w:r>
          </w:p>
        </w:tc>
      </w:tr>
    </w:tbl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</w:p>
    <w:p w:rsidR="001427A7" w:rsidRPr="003201DB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1DB">
        <w:rPr>
          <w:rFonts w:ascii="Times New Roman" w:hAnsi="Times New Roman" w:cs="Times New Roman"/>
          <w:b/>
          <w:sz w:val="24"/>
          <w:szCs w:val="24"/>
        </w:rPr>
        <w:t>2.7. Минимальный и предельный объем соревновательной деятельности.</w:t>
      </w:r>
    </w:p>
    <w:p w:rsidR="001427A7" w:rsidRPr="003201DB" w:rsidRDefault="001427A7" w:rsidP="001427A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  </w:t>
      </w:r>
      <w:r w:rsidRPr="003201DB">
        <w:rPr>
          <w:rFonts w:ascii="Times New Roman" w:hAnsi="Times New Roman" w:cs="Times New Roman"/>
          <w:sz w:val="24"/>
          <w:szCs w:val="24"/>
        </w:rPr>
        <w:tab/>
        <w:t xml:space="preserve">  Минимальный и предельный объем соревновательной деятельности установлен Федеральными стандартами спортивной по</w:t>
      </w:r>
      <w:r>
        <w:rPr>
          <w:rFonts w:ascii="Times New Roman" w:hAnsi="Times New Roman" w:cs="Times New Roman"/>
          <w:sz w:val="24"/>
          <w:szCs w:val="24"/>
        </w:rPr>
        <w:t>дготовки по виду спорта баскетбол</w:t>
      </w:r>
      <w:r w:rsidRPr="003201DB">
        <w:rPr>
          <w:rFonts w:ascii="Times New Roman" w:hAnsi="Times New Roman" w:cs="Times New Roman"/>
          <w:sz w:val="24"/>
          <w:szCs w:val="24"/>
        </w:rPr>
        <w:t xml:space="preserve"> и зависит от этапа спортивной подготовки.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1D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ОБЪЕМ СОРЕВНОВАТЕЛЬНОЙ ДЕЯТЕЛЬНОСТИ</w:t>
      </w:r>
      <w:proofErr w:type="gramStart"/>
      <w:r w:rsidRPr="003201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>Участие в спортивных соревнованиях и мероприятиях спортсменов организации, осуществляется в соответствии с планом физкультурных и спортивных мероприятий организации, формируемым на основе Единого календарного плана межрегиональных, всероссийских и международных физкультурных и спортивных мероприятий, календарных планов физкультурных и спортивных мероприятий субъекта Российской Федерации, календарных планов физкультурных и спортивных мероприятий муниципальных образований.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Требования к участию в спортивных соревнованиях: 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>- соответствие возраста и пола участника положению (регламента) об официальных спортивных соревнованиях и п</w:t>
      </w:r>
      <w:r>
        <w:rPr>
          <w:rFonts w:ascii="Times New Roman" w:hAnsi="Times New Roman" w:cs="Times New Roman"/>
          <w:sz w:val="24"/>
          <w:szCs w:val="24"/>
        </w:rPr>
        <w:t>равилам вида спорта  баскетбол</w:t>
      </w:r>
      <w:r w:rsidRPr="003201DB">
        <w:rPr>
          <w:rFonts w:ascii="Times New Roman" w:hAnsi="Times New Roman" w:cs="Times New Roman"/>
          <w:sz w:val="24"/>
          <w:szCs w:val="24"/>
        </w:rPr>
        <w:t>;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и правилам вида спорта баскетбол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1D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lastRenderedPageBreak/>
        <w:t xml:space="preserve">  - прохождение предварительного соревновательного отбора; </w:t>
      </w:r>
    </w:p>
    <w:p w:rsidR="001427A7" w:rsidRPr="003201DB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>- наличие соответствующего медицинского заключения о допуске к участию в спортивных соревнованиях;</w:t>
      </w:r>
    </w:p>
    <w:p w:rsidR="001427A7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01DB">
        <w:rPr>
          <w:rFonts w:ascii="Times New Roman" w:hAnsi="Times New Roman" w:cs="Times New Roman"/>
          <w:sz w:val="24"/>
          <w:szCs w:val="24"/>
        </w:rPr>
        <w:t xml:space="preserve"> - соблюдение общероссийских антидопинговых правил и антидопинговых правил, утвержденных международными антидопинговыми организациями. </w:t>
      </w:r>
    </w:p>
    <w:p w:rsidR="001427A7" w:rsidRDefault="001427A7" w:rsidP="001427A7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427A7" w:rsidRPr="003201DB" w:rsidRDefault="001427A7" w:rsidP="001427A7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C62DB">
        <w:rPr>
          <w:rFonts w:ascii="Times New Roman" w:hAnsi="Times New Roman" w:cs="Times New Roman"/>
          <w:b/>
          <w:color w:val="4C4C4C"/>
          <w:spacing w:val="2"/>
          <w:sz w:val="24"/>
          <w:szCs w:val="24"/>
        </w:rPr>
        <w:t>Планируемые показатели соревновательной деятельности по виду спорта баскетбол.</w:t>
      </w:r>
    </w:p>
    <w:p w:rsidR="001427A7" w:rsidRPr="00AC62DB" w:rsidRDefault="001427A7" w:rsidP="001427A7">
      <w:pPr>
        <w:shd w:val="clear" w:color="auto" w:fill="FFFFFF"/>
        <w:spacing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40"/>
        <w:gridCol w:w="971"/>
        <w:gridCol w:w="349"/>
        <w:gridCol w:w="544"/>
        <w:gridCol w:w="1045"/>
        <w:gridCol w:w="112"/>
        <w:gridCol w:w="1842"/>
        <w:gridCol w:w="1843"/>
      </w:tblGrid>
      <w:tr w:rsidR="001427A7" w:rsidRPr="00AC62DB" w:rsidTr="000051CF">
        <w:trPr>
          <w:gridAfter w:val="3"/>
          <w:wAfter w:w="3797" w:type="dxa"/>
          <w:trHeight w:val="15"/>
        </w:trPr>
        <w:tc>
          <w:tcPr>
            <w:tcW w:w="2268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gridSpan w:val="2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69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427A7" w:rsidRPr="00AC62DB" w:rsidTr="000051CF"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соревнований (игр)</w:t>
            </w:r>
          </w:p>
        </w:tc>
        <w:tc>
          <w:tcPr>
            <w:tcW w:w="32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AC62DB" w:rsidTr="000051CF"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3-5</w:t>
            </w: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1-3</w:t>
            </w:r>
          </w:p>
        </w:tc>
      </w:tr>
      <w:tr w:rsidR="001427A7" w:rsidRPr="00AC62DB" w:rsidTr="000051CF">
        <w:trPr>
          <w:trHeight w:val="21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AC62DB" w:rsidTr="000051CF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Всего игр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AC62D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62D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50-60</w:t>
            </w:r>
          </w:p>
        </w:tc>
      </w:tr>
    </w:tbl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821FC3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FC3">
        <w:rPr>
          <w:rFonts w:ascii="Times New Roman" w:hAnsi="Times New Roman" w:cs="Times New Roman"/>
          <w:b/>
          <w:sz w:val="24"/>
          <w:szCs w:val="24"/>
        </w:rPr>
        <w:t>2.8. Требования к экипировке, спортивному инвентарю и оборудованию</w:t>
      </w:r>
    </w:p>
    <w:p w:rsidR="001427A7" w:rsidRDefault="001427A7" w:rsidP="001427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FC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21FC3">
        <w:rPr>
          <w:rFonts w:ascii="Times New Roman" w:hAnsi="Times New Roman" w:cs="Times New Roman"/>
          <w:sz w:val="24"/>
          <w:szCs w:val="24"/>
        </w:rPr>
        <w:t xml:space="preserve">Организация тренировочного процесса включает в себя также обеспечение лиц, проходящих спортивную подготовку и лиц, осуществляющих спортивную подготовку, спортивной экипировкой, оборудованием и спортивным инвентарем. Экипировка спортсменов для участия в соревнованиях должна соответствовать требованиям официальных </w:t>
      </w:r>
      <w:r>
        <w:rPr>
          <w:rFonts w:ascii="Times New Roman" w:hAnsi="Times New Roman" w:cs="Times New Roman"/>
          <w:sz w:val="24"/>
          <w:szCs w:val="24"/>
        </w:rPr>
        <w:t>правил соревнований по баскетболу</w:t>
      </w:r>
      <w:r w:rsidRPr="00821F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1FC3">
        <w:rPr>
          <w:rFonts w:ascii="Times New Roman" w:hAnsi="Times New Roman" w:cs="Times New Roman"/>
          <w:sz w:val="24"/>
          <w:szCs w:val="24"/>
        </w:rPr>
        <w:t>Нормы обеспечения спортивной экипировкой по этапам спортивной подготовки и перечень оборудования и спортивного инвентаря, необходимых для прохождения спортивной подготовки представлены в таблицах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427A7" w:rsidRPr="00B97529" w:rsidRDefault="001427A7" w:rsidP="001427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F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B97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спортивный инвентарь, необходимые для прохождения спортивной подготовки.</w:t>
      </w:r>
      <w:proofErr w:type="gramEnd"/>
    </w:p>
    <w:p w:rsidR="001427A7" w:rsidRPr="00B97529" w:rsidRDefault="001427A7" w:rsidP="001427A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7529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81"/>
        <w:gridCol w:w="2551"/>
        <w:gridCol w:w="1843"/>
      </w:tblGrid>
      <w:tr w:rsidR="001427A7" w:rsidRPr="00B97529" w:rsidTr="000051CF">
        <w:trPr>
          <w:trHeight w:val="15"/>
        </w:trPr>
        <w:tc>
          <w:tcPr>
            <w:tcW w:w="739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1427A7" w:rsidRPr="00B97529" w:rsidTr="000051CF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before="150" w:after="75" w:line="288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Оборудование и спортивный инвентарь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Конструкция баскетбольного щита в сборе (щит, корзина с кольцом, сетка, опора)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Доска тактическая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Свисток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Стойка для обводки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Фишки (конусы)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30</w:t>
            </w:r>
          </w:p>
        </w:tc>
      </w:tr>
      <w:tr w:rsidR="001427A7" w:rsidRPr="00B97529" w:rsidTr="000051CF"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before="150" w:after="75" w:line="288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Дополнительное и вспомогательное оборудование и спортивный инвентарь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Барьер легкоатлетический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Гантели массивные от 1 до 5 кг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Корзина для мячей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волейбольный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теннисный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Насос для накачивания мячей в комплекте с иглами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Скакалка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Утяжелитель для ног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Утяжелитель для рук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Эспандер резиновый ленточный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</w:t>
            </w:r>
          </w:p>
        </w:tc>
      </w:tr>
    </w:tbl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 xml:space="preserve">                  </w:t>
      </w:r>
    </w:p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</w:p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 xml:space="preserve">                              Таблица 2</w:t>
      </w:r>
    </w:p>
    <w:p w:rsidR="001427A7" w:rsidRPr="00B97529" w:rsidRDefault="001427A7" w:rsidP="001427A7">
      <w:pPr>
        <w:shd w:val="clear" w:color="auto" w:fill="E9ECF1"/>
        <w:spacing w:line="240" w:lineRule="auto"/>
        <w:ind w:left="-1125"/>
        <w:contextualSpacing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057"/>
        <w:gridCol w:w="972"/>
        <w:gridCol w:w="1204"/>
        <w:gridCol w:w="328"/>
        <w:gridCol w:w="714"/>
        <w:gridCol w:w="562"/>
        <w:gridCol w:w="372"/>
        <w:gridCol w:w="384"/>
        <w:gridCol w:w="689"/>
        <w:gridCol w:w="474"/>
        <w:gridCol w:w="1120"/>
      </w:tblGrid>
      <w:tr w:rsidR="001427A7" w:rsidRPr="00B97529" w:rsidTr="000051CF">
        <w:trPr>
          <w:gridAfter w:val="2"/>
          <w:wAfter w:w="1645" w:type="dxa"/>
          <w:trHeight w:val="15"/>
        </w:trPr>
        <w:tc>
          <w:tcPr>
            <w:tcW w:w="582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B97529" w:rsidTr="000051CF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спортивной экипировки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индивидуал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ь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ного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ница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рения</w:t>
            </w:r>
          </w:p>
        </w:tc>
        <w:tc>
          <w:tcPr>
            <w:tcW w:w="11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Расчет-</w:t>
            </w:r>
          </w:p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ная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19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B97529" w:rsidTr="000051CF">
        <w:tc>
          <w:tcPr>
            <w:tcW w:w="5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тации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(меся-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цев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тации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(меся-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цев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</w:tr>
      <w:tr w:rsidR="001427A7" w:rsidRPr="00B97529" w:rsidTr="000051CF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1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</w:t>
            </w:r>
          </w:p>
        </w:tc>
      </w:tr>
    </w:tbl>
    <w:p w:rsidR="001427A7" w:rsidRPr="00B97529" w:rsidRDefault="001427A7" w:rsidP="001427A7">
      <w:pPr>
        <w:shd w:val="clear" w:color="auto" w:fill="FFFFFF"/>
        <w:spacing w:before="375" w:after="22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427A7" w:rsidRPr="00B97529" w:rsidRDefault="001427A7" w:rsidP="001427A7">
      <w:pPr>
        <w:shd w:val="clear" w:color="auto" w:fill="FFFFFF"/>
        <w:spacing w:before="375" w:after="22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Обеспечение спортивной экипировкой</w:t>
      </w:r>
    </w:p>
    <w:p w:rsidR="001427A7" w:rsidRPr="00B97529" w:rsidRDefault="001427A7" w:rsidP="001427A7">
      <w:pPr>
        <w:shd w:val="clear" w:color="auto" w:fill="FFFFFF"/>
        <w:spacing w:after="0" w:line="315" w:lineRule="atLeast"/>
        <w:contextualSpacing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848"/>
        <w:gridCol w:w="924"/>
        <w:gridCol w:w="1294"/>
        <w:gridCol w:w="924"/>
        <w:gridCol w:w="1217"/>
        <w:gridCol w:w="281"/>
        <w:gridCol w:w="924"/>
        <w:gridCol w:w="924"/>
        <w:gridCol w:w="423"/>
      </w:tblGrid>
      <w:tr w:rsidR="001427A7" w:rsidRPr="00B97529" w:rsidTr="000051CF">
        <w:trPr>
          <w:gridAfter w:val="1"/>
          <w:wAfter w:w="423" w:type="dxa"/>
          <w:trHeight w:val="15"/>
        </w:trPr>
        <w:tc>
          <w:tcPr>
            <w:tcW w:w="739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2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Расчет-</w:t>
            </w:r>
          </w:p>
        </w:tc>
        <w:tc>
          <w:tcPr>
            <w:tcW w:w="46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1427A7" w:rsidRPr="00B97529" w:rsidTr="000051CF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ница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изм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ная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2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ный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этап (этап спортивной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специализа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</w:tr>
      <w:tr w:rsidR="001427A7" w:rsidRPr="00B97529" w:rsidTr="000051CF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та-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(лет)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чест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экс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луа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та-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ции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(лет)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Гольфы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Костюм ветрозащитный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Костюм спортивный парадный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Кроссовки для баскетбола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Кроссовки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легкоатлет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ческие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Майка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Носки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Полотенце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Сумка спортивная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Фиксатор голеностопного сустава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голеностопник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лект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Фиксатор коленного сустава (наколенник)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лект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Фиксатор лучезапястног</w:t>
            </w: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 сустава (напульсник)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ком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лект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Шапка спортивная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Шорты спортивные (трусы спортивные)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B97529" w:rsidTr="000051C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Шорты эластичные (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тайсы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заним</w:t>
            </w:r>
            <w:proofErr w:type="gram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</w:t>
            </w:r>
            <w:proofErr w:type="spell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  <w:proofErr w:type="gramEnd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B97529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B9752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</w:tbl>
    <w:p w:rsidR="001427A7" w:rsidRPr="00E53A9B" w:rsidRDefault="001427A7" w:rsidP="001427A7">
      <w:pPr>
        <w:shd w:val="clear" w:color="auto" w:fill="FFFFFF"/>
        <w:spacing w:after="0" w:line="315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975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6" w:anchor="top" w:history="1">
        <w:r w:rsidRPr="00B9752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br/>
        </w:r>
      </w:hyperlink>
      <w:r w:rsidRPr="00E53A9B">
        <w:rPr>
          <w:rFonts w:ascii="Times New Roman" w:hAnsi="Times New Roman" w:cs="Times New Roman"/>
          <w:b/>
          <w:sz w:val="24"/>
          <w:szCs w:val="24"/>
        </w:rPr>
        <w:t>2.9. Требования к количественному и качественному составу групп подготовки.</w:t>
      </w:r>
    </w:p>
    <w:p w:rsidR="001427A7" w:rsidRPr="00E53A9B" w:rsidRDefault="001427A7" w:rsidP="001427A7">
      <w:pPr>
        <w:spacing w:line="240" w:lineRule="atLeast"/>
        <w:ind w:firstLine="708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>Тренировочные занятия проводятся с группой</w:t>
      </w:r>
      <w:proofErr w:type="gramStart"/>
      <w:r w:rsidRPr="00E53A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3A9B">
        <w:rPr>
          <w:rFonts w:ascii="Times New Roman" w:hAnsi="Times New Roman" w:cs="Times New Roman"/>
          <w:sz w:val="24"/>
          <w:szCs w:val="24"/>
        </w:rPr>
        <w:t xml:space="preserve"> сформированной с учетом избранного вида спорта (дисциплины вида спорта), возрастных и гендерных особенностей спортсменов. Комплектование групп на этапах спортивной подготовки осуществляется с учетом: </w:t>
      </w:r>
    </w:p>
    <w:p w:rsidR="001427A7" w:rsidRPr="00E53A9B" w:rsidRDefault="001427A7" w:rsidP="001427A7">
      <w:pPr>
        <w:spacing w:line="240" w:lineRule="atLeast"/>
        <w:ind w:firstLine="708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53A9B">
        <w:rPr>
          <w:rFonts w:ascii="Times New Roman" w:hAnsi="Times New Roman" w:cs="Times New Roman"/>
          <w:b/>
          <w:sz w:val="24"/>
          <w:szCs w:val="24"/>
        </w:rPr>
        <w:t>-</w:t>
      </w:r>
      <w:r w:rsidRPr="00E53A9B">
        <w:rPr>
          <w:rFonts w:ascii="Times New Roman" w:hAnsi="Times New Roman" w:cs="Times New Roman"/>
          <w:sz w:val="24"/>
          <w:szCs w:val="24"/>
        </w:rPr>
        <w:t>возрастных закономерностей, становления спортивного мастерства (выполнения разрядных нормативов);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 - объемов недельной тренировочной нагрузки;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- выполнения нормативов по общей и специальной физической подготовке;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- спортивных результатов;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- возраста спортсмена. 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>Порядок формирования групп спортивной подготовки по виду спорта баскетбол  определяется в соответствии с таблицей.</w:t>
      </w:r>
    </w:p>
    <w:p w:rsidR="001427A7" w:rsidRPr="00E53A9B" w:rsidRDefault="001427A7" w:rsidP="001427A7">
      <w:pPr>
        <w:spacing w:line="240" w:lineRule="atLeast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27A7" w:rsidRPr="00E53A9B" w:rsidRDefault="001427A7" w:rsidP="001427A7">
      <w:pPr>
        <w:spacing w:line="240" w:lineRule="atLeast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6"/>
        <w:gridCol w:w="2268"/>
        <w:gridCol w:w="2268"/>
      </w:tblGrid>
      <w:tr w:rsidR="001427A7" w:rsidRPr="00E53A9B" w:rsidTr="000051CF">
        <w:tc>
          <w:tcPr>
            <w:tcW w:w="1985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701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Год подготовки</w:t>
            </w:r>
          </w:p>
        </w:tc>
        <w:tc>
          <w:tcPr>
            <w:tcW w:w="1276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</w:t>
            </w:r>
          </w:p>
        </w:tc>
        <w:tc>
          <w:tcPr>
            <w:tcW w:w="2268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Минимальный возраст уч-ся </w:t>
            </w:r>
          </w:p>
        </w:tc>
        <w:tc>
          <w:tcPr>
            <w:tcW w:w="2268" w:type="dxa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 подготовки</w:t>
            </w:r>
          </w:p>
        </w:tc>
      </w:tr>
      <w:tr w:rsidR="001427A7" w:rsidRPr="00E53A9B" w:rsidTr="000051CF">
        <w:trPr>
          <w:trHeight w:val="300"/>
        </w:trPr>
        <w:tc>
          <w:tcPr>
            <w:tcW w:w="1985" w:type="dxa"/>
            <w:vMerge w:val="restart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Выполнение к.н.</w:t>
            </w:r>
          </w:p>
        </w:tc>
      </w:tr>
      <w:tr w:rsidR="001427A7" w:rsidRPr="00E53A9B" w:rsidTr="000051CF">
        <w:trPr>
          <w:trHeight w:val="255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Выполнение к.н.</w:t>
            </w:r>
          </w:p>
        </w:tc>
      </w:tr>
      <w:tr w:rsidR="001427A7" w:rsidRPr="00E53A9B" w:rsidTr="000051CF">
        <w:trPr>
          <w:trHeight w:val="255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Выполнение к.н.</w:t>
            </w:r>
          </w:p>
        </w:tc>
      </w:tr>
      <w:tr w:rsidR="001427A7" w:rsidRPr="00E53A9B" w:rsidTr="000051CF">
        <w:trPr>
          <w:trHeight w:val="165"/>
        </w:trPr>
        <w:tc>
          <w:tcPr>
            <w:tcW w:w="1985" w:type="dxa"/>
            <w:vMerge w:val="restart"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240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120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141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  <w:tr w:rsidR="001427A7" w:rsidRPr="00E53A9B" w:rsidTr="000051CF">
        <w:trPr>
          <w:trHeight w:val="141"/>
        </w:trPr>
        <w:tc>
          <w:tcPr>
            <w:tcW w:w="1985" w:type="dxa"/>
            <w:vMerge/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12408D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27A7" w:rsidRPr="00E53A9B" w:rsidRDefault="001427A7" w:rsidP="000051C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A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E53A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</w:p>
        </w:tc>
      </w:tr>
    </w:tbl>
    <w:p w:rsidR="001427A7" w:rsidRPr="00E53A9B" w:rsidRDefault="001427A7" w:rsidP="001427A7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1427A7" w:rsidRPr="00E53A9B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A9B">
        <w:rPr>
          <w:rFonts w:ascii="Times New Roman" w:hAnsi="Times New Roman" w:cs="Times New Roman"/>
          <w:b/>
          <w:sz w:val="24"/>
          <w:szCs w:val="24"/>
        </w:rPr>
        <w:t>2.10 ОБЪЕМ ИНДИВИДУАЛЬНОЙ СПОРТИВНОЙ ПОДГОТОВКИ.</w:t>
      </w:r>
    </w:p>
    <w:p w:rsidR="001427A7" w:rsidRPr="00E53A9B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A9B">
        <w:rPr>
          <w:rFonts w:ascii="Times New Roman" w:hAnsi="Times New Roman" w:cs="Times New Roman"/>
          <w:sz w:val="24"/>
          <w:szCs w:val="24"/>
        </w:rPr>
        <w:t xml:space="preserve"> Работа по индивидуальным планам спортивной подготовки осуществляется на этапе совершенствования спортивного мастерства. Для проведения занятий на этапе </w:t>
      </w:r>
      <w:r w:rsidRPr="00E53A9B">
        <w:rPr>
          <w:rFonts w:ascii="Times New Roman" w:hAnsi="Times New Roman" w:cs="Times New Roman"/>
          <w:sz w:val="24"/>
          <w:szCs w:val="24"/>
        </w:rPr>
        <w:lastRenderedPageBreak/>
        <w:t>совершенствования спортивного мастерства, кроме основного т</w:t>
      </w:r>
      <w:r>
        <w:rPr>
          <w:rFonts w:ascii="Times New Roman" w:hAnsi="Times New Roman" w:cs="Times New Roman"/>
          <w:sz w:val="24"/>
          <w:szCs w:val="24"/>
        </w:rPr>
        <w:t xml:space="preserve">ренера по виду спорта  баскетбол </w:t>
      </w:r>
      <w:r w:rsidRPr="00E53A9B">
        <w:rPr>
          <w:rFonts w:ascii="Times New Roman" w:hAnsi="Times New Roman" w:cs="Times New Roman"/>
          <w:sz w:val="24"/>
          <w:szCs w:val="24"/>
        </w:rPr>
        <w:t>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лицами, проходящими спортивную подготовку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5E6E" w:rsidRPr="003214BB" w:rsidRDefault="00005E6E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27A7" w:rsidRPr="007250CF" w:rsidRDefault="001427A7" w:rsidP="001427A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2.11. СТРУКТУРА ГОДИЧНОГО ЦИКЛА.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Одним из важнейших вопросов построения тренировочного процесса является распределение программного материала по годам обучения, этапам и недельным микроциклам - основным структурным блокам планирования.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 xml:space="preserve">Планирование годичного цикла тренировки занимающихся </w:t>
      </w:r>
      <w:r>
        <w:rPr>
          <w:rFonts w:ascii="Times New Roman" w:hAnsi="Times New Roman" w:cs="Times New Roman"/>
          <w:sz w:val="24"/>
          <w:szCs w:val="24"/>
        </w:rPr>
        <w:t xml:space="preserve"> баскетболом</w:t>
      </w:r>
      <w:r w:rsidRPr="007250CF">
        <w:rPr>
          <w:rFonts w:ascii="Times New Roman" w:hAnsi="Times New Roman" w:cs="Times New Roman"/>
          <w:sz w:val="24"/>
          <w:szCs w:val="24"/>
        </w:rPr>
        <w:t xml:space="preserve"> в спортивных школах определяется задачами, которые поставлены в годичном цикле;</w:t>
      </w:r>
      <w:proofErr w:type="gramEnd"/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закономерностями развития и становления спортивной формы;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периодизацией трени</w:t>
      </w:r>
      <w:r>
        <w:rPr>
          <w:rFonts w:ascii="Times New Roman" w:hAnsi="Times New Roman" w:cs="Times New Roman"/>
          <w:sz w:val="24"/>
          <w:szCs w:val="24"/>
        </w:rPr>
        <w:t>ровки, специфичной для баскетбола</w:t>
      </w:r>
      <w:r w:rsidRPr="007250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календарем и системой спортивных соревнований, в том числе и сроками проведения основных из них.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Каждый большой годичный макроцикл для этапов начальной подготовки и тренировочного содержит 3 цикла: подготовительный, соревновательный и переходный.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В каждом из циклов ставятся свои задачи и определяются средства для их осуществления.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В группах начальной подготовки, где занимающиеся еще не выступают регулярно в официальных соревнованиях, тренировочный процесс строится без деления на периоды.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Для более старших</w:t>
      </w:r>
      <w:r>
        <w:rPr>
          <w:rFonts w:ascii="Times New Roman" w:hAnsi="Times New Roman" w:cs="Times New Roman"/>
          <w:sz w:val="24"/>
          <w:szCs w:val="24"/>
        </w:rPr>
        <w:t xml:space="preserve">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 xml:space="preserve"> макроцикл включает 5 циклов: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общеподготовительный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специально-подготовительный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, предсоревновательный, соревновательный и переходный. Каждый цикл завершается соревнованиями, как правило, в период каникул, а подготовка к этим соревнованиям планируется в три этапа. </w:t>
      </w:r>
      <w:r w:rsidRPr="007250CF">
        <w:rPr>
          <w:rFonts w:ascii="Times New Roman" w:hAnsi="Times New Roman" w:cs="Times New Roman"/>
          <w:sz w:val="24"/>
          <w:szCs w:val="24"/>
        </w:rPr>
        <w:tab/>
        <w:t xml:space="preserve"> В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микроциклах преобладают обучение новому материалу и больший объем физической подготовки. В специальн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подготовительных микроциклах увеличивается объем упражнений технико- тактического совершенствования и игровой направленности, в предсоревновательных - задачи физической подготовки решаются только сп</w:t>
      </w:r>
      <w:r>
        <w:rPr>
          <w:rFonts w:ascii="Times New Roman" w:hAnsi="Times New Roman" w:cs="Times New Roman"/>
          <w:sz w:val="24"/>
          <w:szCs w:val="24"/>
        </w:rPr>
        <w:t xml:space="preserve">ециализированными для баскетбола </w:t>
      </w:r>
      <w:r w:rsidRPr="007250CF">
        <w:rPr>
          <w:rFonts w:ascii="Times New Roman" w:hAnsi="Times New Roman" w:cs="Times New Roman"/>
          <w:sz w:val="24"/>
          <w:szCs w:val="24"/>
        </w:rPr>
        <w:t xml:space="preserve">средствами.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ПОДГОТОВИТЕЛЬНЫЙ ПЕРИОД. Как правило, подготовительный период делится на два периода: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общеподготовительный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и специально-подготовительный. Основной задачей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общеподготовительного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периода является создание условий для достижения занимающимися наилучшей спортивной формы с предварительным созданием прочного фундамента, а именно: всесторонняя физическая подготовка занимающихся, развитие физических и мораль</w:t>
      </w:r>
      <w:r>
        <w:rPr>
          <w:rFonts w:ascii="Times New Roman" w:hAnsi="Times New Roman" w:cs="Times New Roman"/>
          <w:sz w:val="24"/>
          <w:szCs w:val="24"/>
        </w:rPr>
        <w:t>но-волевых качеств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>, подготовка к сдаче переводных нормативов, специальная физическая подготовка. Задачей специально подготовительного периода является подведение спортсмена к пику спортивной формы; дальнейшее совершенствование общей и специальной физической подготовленности; совершенствование техники и тактики игры; подготовка к предстоящим соревнованиям; приобретение соревновательного опыта в тренировочных подводящих соревнованиях и турнирах.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СОРЕВНОВА</w:t>
      </w:r>
      <w:r w:rsidRPr="007250CF">
        <w:rPr>
          <w:rFonts w:ascii="Times New Roman" w:hAnsi="Times New Roman" w:cs="Times New Roman"/>
          <w:sz w:val="24"/>
          <w:szCs w:val="24"/>
        </w:rPr>
        <w:t>ТЕЛЬНЫЙ ПЕРИОД. Задачей этого периода яв</w:t>
      </w:r>
      <w:r>
        <w:rPr>
          <w:rFonts w:ascii="Times New Roman" w:hAnsi="Times New Roman" w:cs="Times New Roman"/>
          <w:sz w:val="24"/>
          <w:szCs w:val="24"/>
        </w:rPr>
        <w:t>ляется достижение баскетболистами</w:t>
      </w:r>
      <w:r w:rsidRPr="007250CF">
        <w:rPr>
          <w:rFonts w:ascii="Times New Roman" w:hAnsi="Times New Roman" w:cs="Times New Roman"/>
          <w:sz w:val="24"/>
          <w:szCs w:val="24"/>
        </w:rPr>
        <w:t xml:space="preserve"> наилучших и стабильных спортивных результатов. В этот период решаются задачи совершенствования технико-тактического мастерства, дальнейшее совершенствование специальных физических качеств, повышение уровня теоретических знаний. При этом подготовка к соревнованиям ведется с учетом особенностей их проведения (программы, условий, временных и 38 климатических и т. п.). Тренировочная работа строится в этот период с учетом особенностей предстоящих соревнований. Первые игры являются проверкой качества проведенной работы в подготовительном периоде. По результатам этих игр выявляются недостатки в подготовленности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на основании которых строится да</w:t>
      </w:r>
      <w:r>
        <w:rPr>
          <w:rFonts w:ascii="Times New Roman" w:hAnsi="Times New Roman" w:cs="Times New Roman"/>
          <w:sz w:val="24"/>
          <w:szCs w:val="24"/>
        </w:rPr>
        <w:t>льнейшая подготовка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 xml:space="preserve">. При этом каждое соревнование </w:t>
      </w:r>
      <w:r w:rsidRPr="007250CF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рассматривать как ступень к достижению более высоких результатов в последующих соревнованиях. 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ПЕРЕХОДНЫЙ ПЕРИОД. Основными задачами переходного периода являются активный отдых, укрепление здоровья, совершенствование общей физической и технической подготовки. Этот период, как правило, в </w:t>
      </w:r>
      <w:r>
        <w:rPr>
          <w:rFonts w:ascii="Times New Roman" w:hAnsi="Times New Roman" w:cs="Times New Roman"/>
          <w:sz w:val="24"/>
          <w:szCs w:val="24"/>
        </w:rPr>
        <w:t>баскетболе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длится с июля по авгу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ст вкл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ючительно. В зависимости от уровня подготовленности  и графика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ег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участия в соревнованиях годичный тренировочный процесс может быть разбит на два или более циклов подготовки, который также состоит из трех вышеназванных периодов с несколько сокращенным переходным периодом. Во всех периодах годич</w:t>
      </w:r>
      <w:r>
        <w:rPr>
          <w:rFonts w:ascii="Times New Roman" w:hAnsi="Times New Roman" w:cs="Times New Roman"/>
          <w:sz w:val="24"/>
          <w:szCs w:val="24"/>
        </w:rPr>
        <w:t>ного цикла в баскетболе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присутствуют все виды подготовки, но их соотношение, а главное, формы значительно отличаются. Длительность каждого подготовительного и соревновательного периода устанавливается с учетом календарного плана соревнований, в которых планируется участие спортсмена.</w:t>
      </w:r>
    </w:p>
    <w:p w:rsidR="001427A7" w:rsidRPr="007250CF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7250CF" w:rsidRDefault="001427A7" w:rsidP="001427A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 МЕТОДИЧЕСКАЯ ЧАСТЬ ПРОГРАММЫ.</w:t>
      </w:r>
    </w:p>
    <w:p w:rsidR="001427A7" w:rsidRPr="007250CF" w:rsidRDefault="001427A7" w:rsidP="001427A7">
      <w:pPr>
        <w:pStyle w:val="11"/>
        <w:ind w:firstLine="567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t>Методическая часть Программы содержит материал по основным видам подготовки, его преемственность, последова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тельность по годам обучения, и распределение в годичных циклах. Даны рекомендуемые объемы тренировочных и соревнователь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ных нагрузок и спортивные требования по годам обучения, орга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низация комплексного контроля; приведены практические мате</w:t>
      </w:r>
      <w:r w:rsidRPr="007250CF">
        <w:rPr>
          <w:rStyle w:val="2"/>
          <w:rFonts w:ascii="Times New Roman" w:hAnsi="Times New Roman" w:cs="Times New Roman"/>
          <w:color w:val="000000"/>
          <w:sz w:val="24"/>
          <w:szCs w:val="24"/>
        </w:rPr>
        <w:softHyphen/>
        <w:t>риалы и методические рекомендации по тренировочной и воспитательной работе.</w:t>
      </w:r>
    </w:p>
    <w:p w:rsidR="001427A7" w:rsidRPr="007250CF" w:rsidRDefault="001427A7" w:rsidP="001427A7">
      <w:pPr>
        <w:pStyle w:val="11"/>
        <w:ind w:firstLine="567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427A7" w:rsidRPr="007250CF" w:rsidRDefault="001427A7" w:rsidP="001427A7">
      <w:pPr>
        <w:pStyle w:val="11"/>
        <w:ind w:firstLine="567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250C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>Тренировочные занятия проводятся в соответствии с расписанием тренировок исходя из максимального объема тренировочной нагрузки этапов и года спортивной подготовки.  Расписание утверждается директором учреждения, после согласования с тренерско-преподавательским  составом в целях установления более благоприятного режима тренировок, отдыха спортсменов, с учетом их обучения в образовательных учреждениях. При составлении расписания тренировочных занятий необходимо также учитывать особенности режима рабочего времени и времени отдыха тренерско-преподавательского  состава.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В зависимости от условий и организации занятий, а также условий проведения спортивных соревнований, по</w:t>
      </w:r>
      <w:r>
        <w:rPr>
          <w:rFonts w:ascii="Times New Roman" w:hAnsi="Times New Roman" w:cs="Times New Roman"/>
          <w:sz w:val="24"/>
          <w:szCs w:val="24"/>
        </w:rPr>
        <w:t xml:space="preserve">дготовка по виду спорта баскетбол </w:t>
      </w:r>
      <w:r w:rsidRPr="007250CF">
        <w:rPr>
          <w:rFonts w:ascii="Times New Roman" w:hAnsi="Times New Roman" w:cs="Times New Roman"/>
          <w:sz w:val="24"/>
          <w:szCs w:val="24"/>
        </w:rPr>
        <w:t xml:space="preserve">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К тренировочным занятиям допускаются спортсмены, прошедшие инструктаж по технике безопасности,</w:t>
      </w:r>
      <w:r w:rsidRPr="007250CF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>медицинский осмотр и не имеющие противопоказаний по состоянию здоровья.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Во время проведения тренировочного процесса и соревнований необходимо строго соблюдать технику безопасности. Основную часть тренировки можно выполнять только после полноценной разминки, чтобы избежать травм и повреждений. Тренер-преподаватель обязан проверить техническое состояние места проведения занятия, используемого оборудования и инвентаря до и после окончания тренировки. Тренеры-преподаватели и спортсмены должны знать методы профилактики  спортивного травматизма и иметь навыки оказания первой медицинской помощи. 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3.2. Рекомендуемые объемы тренировочных и соревновательных нагрузок.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Объемы тренировочных и соревновательных нагрузок определены  в соответствии с Федеральными стандартами спортивной по</w:t>
      </w:r>
      <w:r>
        <w:rPr>
          <w:rFonts w:ascii="Times New Roman" w:hAnsi="Times New Roman" w:cs="Times New Roman"/>
          <w:sz w:val="24"/>
          <w:szCs w:val="24"/>
        </w:rPr>
        <w:t>дготовки по виду спорта баскетбол</w:t>
      </w:r>
      <w:r w:rsidRPr="007250CF">
        <w:rPr>
          <w:rFonts w:ascii="Times New Roman" w:hAnsi="Times New Roman" w:cs="Times New Roman"/>
          <w:sz w:val="24"/>
          <w:szCs w:val="24"/>
        </w:rPr>
        <w:t xml:space="preserve"> по годам, продолжительность в соответствии с таблицей № 1 Нормативной части Программы, на  этапах спортивной подготовки.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Объем тренировочных нагрузок представлен поэтапными нормативами по количеству часов в неделю, количеству тренировок  в неделю, общему количеству часов в год, общему количеству тренировок в год, количеству официальных игр в год.</w:t>
      </w:r>
    </w:p>
    <w:p w:rsidR="001427A7" w:rsidRDefault="001427A7" w:rsidP="001427A7">
      <w:pPr>
        <w:shd w:val="clear" w:color="auto" w:fill="FFFFFF"/>
        <w:spacing w:before="375" w:after="22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7A7" w:rsidRPr="00790BD7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5D610E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Нормативы максимального объема тренировочной нагрузки</w:t>
      </w:r>
      <w:r w:rsidRPr="00790BD7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.</w:t>
      </w:r>
    </w:p>
    <w:p w:rsidR="001427A7" w:rsidRPr="00790BD7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790BD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Таблица №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0"/>
        <w:gridCol w:w="985"/>
        <w:gridCol w:w="696"/>
        <w:gridCol w:w="230"/>
        <w:gridCol w:w="1094"/>
        <w:gridCol w:w="235"/>
        <w:gridCol w:w="1559"/>
        <w:gridCol w:w="1701"/>
      </w:tblGrid>
      <w:tr w:rsidR="001427A7" w:rsidRPr="00790BD7" w:rsidTr="000051CF">
        <w:trPr>
          <w:gridAfter w:val="3"/>
          <w:wAfter w:w="3495" w:type="dxa"/>
          <w:trHeight w:val="15"/>
        </w:trPr>
        <w:tc>
          <w:tcPr>
            <w:tcW w:w="2694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gridSpan w:val="2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5D610E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 w:rsidRPr="005D610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6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5D610E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</w:pPr>
            <w:r w:rsidRPr="005D610E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427A7" w:rsidRPr="00790BD7" w:rsidTr="000051CF"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427A7" w:rsidRPr="00790BD7" w:rsidTr="000051CF"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двух лет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12-18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6-7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520-624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624-936</w:t>
            </w:r>
          </w:p>
        </w:tc>
      </w:tr>
      <w:tr w:rsidR="001427A7" w:rsidRPr="00790BD7" w:rsidTr="000051CF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234-286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790BD7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790BD7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310-364</w:t>
            </w:r>
          </w:p>
        </w:tc>
      </w:tr>
    </w:tbl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90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5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25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7250CF">
        <w:rPr>
          <w:rFonts w:ascii="Times New Roman" w:hAnsi="Times New Roman" w:cs="Times New Roman"/>
          <w:sz w:val="24"/>
          <w:szCs w:val="24"/>
        </w:rPr>
        <w:t>Для обеспечения этапов спортивной подготовки, организации, осуществляющие подготовку спортсменов, используют систему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Система спортивного отбора включает: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начальный отбор, направленный на выявление детей, обладающих потенциалом и способностями к успешн</w:t>
      </w:r>
      <w:r>
        <w:rPr>
          <w:rFonts w:ascii="Times New Roman" w:hAnsi="Times New Roman" w:cs="Times New Roman"/>
          <w:sz w:val="24"/>
          <w:szCs w:val="24"/>
        </w:rPr>
        <w:t>ому овладению навыками баскетбола</w:t>
      </w:r>
      <w:r w:rsidRPr="007250CF">
        <w:rPr>
          <w:rFonts w:ascii="Times New Roman" w:hAnsi="Times New Roman" w:cs="Times New Roman"/>
          <w:sz w:val="24"/>
          <w:szCs w:val="24"/>
        </w:rPr>
        <w:t>.  Как и в любом</w:t>
      </w:r>
      <w:r>
        <w:rPr>
          <w:rFonts w:ascii="Times New Roman" w:hAnsi="Times New Roman" w:cs="Times New Roman"/>
          <w:sz w:val="24"/>
          <w:szCs w:val="24"/>
        </w:rPr>
        <w:t xml:space="preserve"> другом виде спорта, в баскетболе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есть физические качества, уровень развития которых значительно влияет на успешность в данном виде спорта.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определение перспективности и дифференциация (отбор) спортсменов по игровым функциям. Отбор перспективных юных спортсменов для комплектования групп спортивной по</w:t>
      </w:r>
      <w:r>
        <w:rPr>
          <w:rFonts w:ascii="Times New Roman" w:hAnsi="Times New Roman" w:cs="Times New Roman"/>
          <w:sz w:val="24"/>
          <w:szCs w:val="24"/>
        </w:rPr>
        <w:t>дготовки по виду спорта баскетбол</w:t>
      </w:r>
      <w:r w:rsidRPr="007250CF">
        <w:rPr>
          <w:rFonts w:ascii="Times New Roman" w:hAnsi="Times New Roman" w:cs="Times New Roman"/>
          <w:sz w:val="24"/>
          <w:szCs w:val="24"/>
        </w:rPr>
        <w:t>;</w:t>
      </w:r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выявление баскетболистов</w:t>
      </w:r>
      <w:r w:rsidRPr="007250CF">
        <w:rPr>
          <w:rFonts w:ascii="Times New Roman" w:hAnsi="Times New Roman" w:cs="Times New Roman"/>
          <w:sz w:val="24"/>
          <w:szCs w:val="24"/>
        </w:rPr>
        <w:t xml:space="preserve"> с высоким уровнем технико-тактической (общей и функциональной), физической (общей и специальной), морально-волевой и других видов подготовленности для зачисления в команды высших разрядов, в сборные команды разного уровня  для участия в соревнованиях.</w:t>
      </w:r>
      <w:proofErr w:type="gramEnd"/>
    </w:p>
    <w:p w:rsidR="001427A7" w:rsidRPr="007250CF" w:rsidRDefault="001427A7" w:rsidP="0014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3.3. Рекомендации по планированию спортивных результатов.</w:t>
      </w:r>
    </w:p>
    <w:p w:rsidR="001427A7" w:rsidRPr="007250CF" w:rsidRDefault="001427A7" w:rsidP="001427A7">
      <w:pPr>
        <w:shd w:val="clear" w:color="auto" w:fill="FFFFFF"/>
        <w:ind w:right="48" w:firstLine="708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Под планированием подразумевают, прежде всего,  процесс разработки системы планов, рассчитанных на различные промежутки времени, в рамках которых должен быть реализован комплекс  взаимосвязанных целей, задач и содержание спортивной тренировки. Предметом планирования в процессе подготовки спортсменов являются </w:t>
      </w:r>
      <w:r w:rsidRPr="007250CF">
        <w:rPr>
          <w:rFonts w:ascii="Times New Roman" w:hAnsi="Times New Roman" w:cs="Times New Roman"/>
          <w:sz w:val="24"/>
          <w:szCs w:val="24"/>
        </w:rPr>
        <w:lastRenderedPageBreak/>
        <w:t>цели, задачи, средства и методы тренировки, величина  тренировочных и соревновательных нагрузок, количество тренировочных занятий, системы восстановительных мероприятий и др.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Основная задача при разработке плана тренировки состоит в том, чтобы с учетом уровня подготовленности спортсмена, его возраста, спортивной квалификации, стажа занятий, календаря спортивных соревнований, особенностей вида спорта, условий проведения тренировочного процесса определить показатели моделируемого состояния спортсмена в планируемый период времени, наметить оптимальную программу тренировочного процесса. 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Планирование на разных этапах многолетней спортивной подготовки осуществляется в следующих формах: </w:t>
      </w:r>
      <w:r w:rsidRPr="007250CF">
        <w:rPr>
          <w:rFonts w:ascii="Times New Roman" w:hAnsi="Times New Roman" w:cs="Times New Roman"/>
          <w:b/>
          <w:sz w:val="24"/>
          <w:szCs w:val="24"/>
        </w:rPr>
        <w:t>перспективное; текущее; оперативное</w:t>
      </w:r>
      <w:r w:rsidRPr="007250CF">
        <w:rPr>
          <w:rFonts w:ascii="Times New Roman" w:hAnsi="Times New Roman" w:cs="Times New Roman"/>
          <w:sz w:val="24"/>
          <w:szCs w:val="24"/>
        </w:rPr>
        <w:t>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В многолетний перспективный план</w:t>
      </w:r>
      <w:r w:rsidRPr="007250CF">
        <w:rPr>
          <w:rFonts w:ascii="Times New Roman" w:hAnsi="Times New Roman" w:cs="Times New Roman"/>
          <w:sz w:val="24"/>
          <w:szCs w:val="24"/>
        </w:rPr>
        <w:t xml:space="preserve"> должны быть включены основные показатели, опираясь на которые можно было бы составить годичные планы.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Основное содержание перспективного плана подготовки спортсмена, команды включает в себя следующие разделы: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- краткая характеристика спортсмена;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цель многолетней подготовки, главные задачи по годам;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основная направленность тренировочного процесса по годам многолетнего цикла;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главные соревнования и планируемые результаты в каждом году;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система и сроки комплексного контроля, в том числе диспансеризации;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график тренировочных сборов.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К документам </w:t>
      </w:r>
      <w:r w:rsidRPr="007250CF">
        <w:rPr>
          <w:rFonts w:ascii="Times New Roman" w:hAnsi="Times New Roman" w:cs="Times New Roman"/>
          <w:b/>
          <w:sz w:val="24"/>
          <w:szCs w:val="24"/>
        </w:rPr>
        <w:t>текущего планирования</w:t>
      </w:r>
      <w:r w:rsidRPr="007250CF">
        <w:rPr>
          <w:rFonts w:ascii="Times New Roman" w:hAnsi="Times New Roman" w:cs="Times New Roman"/>
          <w:sz w:val="24"/>
          <w:szCs w:val="24"/>
        </w:rPr>
        <w:t xml:space="preserve"> относится индивидуальный план спортивной подготовки.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Годичный индивидуальный план спортивной подготовки  состоит из следующих разделов: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краткая характеристика спортсмена (команды);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основные задачи тренировочных нагрузок по объему и интенсивности;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распределение соревнований, тренировочных занятий;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спортивно-технические показатели (спортивные результаты).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</w:t>
      </w:r>
      <w:r w:rsidRPr="007250CF">
        <w:rPr>
          <w:rFonts w:ascii="Times New Roman" w:hAnsi="Times New Roman" w:cs="Times New Roman"/>
          <w:b/>
          <w:sz w:val="24"/>
          <w:szCs w:val="24"/>
        </w:rPr>
        <w:t>Оперативное планирование</w:t>
      </w:r>
      <w:r w:rsidRPr="007250CF">
        <w:rPr>
          <w:rFonts w:ascii="Times New Roman" w:hAnsi="Times New Roman" w:cs="Times New Roman"/>
          <w:sz w:val="24"/>
          <w:szCs w:val="24"/>
        </w:rPr>
        <w:t xml:space="preserve"> включает в себя рабочий план,  план-конспект тренировочного занятия.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Рабочий план определяет конкретное содержание занятий на определенный тренировочный цикл или календарный срок (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на месяц). В этом документе  планируется методика спортивного совершенствования в соответствии с требованиями программы и индивидуального плана спортивной подготовки. 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План-конспект тренировочного занятия составляется на основе рабочего плана. В этом документе детально определяются задачи, содержание и средства каждой части занятия, дозировку упражнений и организационно-методические указания.</w:t>
      </w: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rPr>
          <w:rFonts w:ascii="Times New Roman" w:hAnsi="Times New Roman" w:cs="Times New Roman"/>
          <w:b/>
          <w:sz w:val="24"/>
          <w:szCs w:val="24"/>
        </w:rPr>
      </w:pPr>
    </w:p>
    <w:p w:rsidR="001427A7" w:rsidRPr="007250CF" w:rsidRDefault="001427A7" w:rsidP="001427A7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3.4. Требования по организации и проведению врачебно-педагогического, психологического и биохимического контроля.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Врачебно-педагогический контроль – это исследование, проводимое совместно с врачом и тренером-преподавателем для того, чтобы определить, как воздействует на организм спортсмена тренировочные нагрузки, с целью предупредить переутомление и развитие патологических изменений, приводящих к заболеваниям.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Врачебно-педагогический контроль предусматривает наблюдение врача непосредственно в процессе тренировочных занятий, во время спортивных сборов и соревнований.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Врачебно-педагогический контроль включает: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lastRenderedPageBreak/>
        <w:t>- оценку организации и методики проведения занятий физическими упражнениями с учетом возраста, пола, состояния здоровья, общей физической подготовленности и тренированности;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оценку воздействия тренировок, соревнований на организм спортсмена;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проверку условий санитарно-гигиенического содержания мест занятий, оборудования, а так же спортивной одежды и обуви спортсменов;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проверку мер профилактики спортивного травматизма, выполнения правил безопасности.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С помощью врачебно-педагогического контроля можно выявить срочный, отставленный и кумулятивный тренировочный эффекты.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Срочный тренировочный эффект позволяет увидеть изменения, происходящие в организме во время выполнения упражнений и в ближайший период отдыха.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250CF">
        <w:rPr>
          <w:rFonts w:ascii="Times New Roman" w:hAnsi="Times New Roman" w:cs="Times New Roman"/>
          <w:sz w:val="24"/>
          <w:szCs w:val="24"/>
        </w:rPr>
        <w:t>Отставленный тренировочный эффект дает возможность выявить изменения, происходящие в организме во время выполнения упражнений в ближайший период отдыха, изменения, происходящие в организме в поздних фазах восстановления – на  другой и последующие после нагрузки дни.</w:t>
      </w:r>
      <w:proofErr w:type="gramEnd"/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Кумулятивный тренировочный эффект показывает те изменения в организме, которые происходят на протяжении длительного периода тренировки.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 процессе врачебно – педагогических  наблюдений решаются следующие основные задачи: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- изучение воздействий физических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нагрузок</w:t>
      </w:r>
      <w:proofErr w:type="gramEnd"/>
      <w:r w:rsidRPr="007250CF">
        <w:rPr>
          <w:rFonts w:ascii="Times New Roman" w:hAnsi="Times New Roman" w:cs="Times New Roman"/>
          <w:sz w:val="24"/>
          <w:szCs w:val="24"/>
        </w:rPr>
        <w:t xml:space="preserve"> на организм занимающихся с целью оценки адекватности их уровню подготовленности данного спортсмена и др.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определение состояния здоровья и функционального состояния организма спортсмена для оценки уровня функциональной готовности на различных этапах подготовки.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оценка соответствия применяемых средств и системы тренировки ее задача и возможностям спортсмена в целях совершенствования планирования и индивидуализации тренировочного процесса.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оценка и выбор медицинских, педагогических и психологических средств и методов, направленных на улучшение восстановительных процессов после больших физических нагрузок.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оценка условий и организации тренировочных занятий.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Результаты врачебно-педагогического наблюдения для устранения выявленных недостатков доводят до сведения руководителя Учреждения, тренеров-преподавателей.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В результате наблюдения врач может выявить признаки переутомления и своевременно предупредить его вредные последствия.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При этом выявляются отклонения в состоянии здоровья или функциональном состоянии, уточняется степень тренированности и способность выполнять запланированные нагрузки, а так же принимаются меры в случае недостаточной эффективности тренировки.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Тренер-преподаватель определяет при этом работоспособность спортсменов, </w:t>
      </w:r>
      <w:proofErr w:type="gramStart"/>
      <w:r w:rsidRPr="007250CF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 xml:space="preserve"> им намеченного плана тренировки, результативность и качество выполнения движений, а врач оценивает состояние занимающегося, его реакцию на нагрузку и восстановление. Сопоставление этих данных позволяет наиболее точно и полно охарактеризовать нагрузку занятия или соревнования и ее соответствие состоянию спортсмена, помогает тренеру-преподавателю своевременно внести необходимые изменения в тренировочный процесс.</w:t>
      </w:r>
    </w:p>
    <w:p w:rsidR="001427A7" w:rsidRPr="007250CF" w:rsidRDefault="001427A7" w:rsidP="001427A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Для решения этих вопросов врачу необходимо: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периодически сопоставлять результаты медицинских обследований с данными педагогических наблюдений;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>- систематически вместе с тренерами-преподавателями анализировать правильность избранных методов тренировочного процесса;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lastRenderedPageBreak/>
        <w:t>- вместе с тренерами-преподавателями регулярно обсуждать результаты отдельных тренировочных занятий за определенный период времени.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</w:t>
      </w:r>
      <w:r w:rsidRPr="007250CF">
        <w:rPr>
          <w:rFonts w:ascii="Times New Roman" w:hAnsi="Times New Roman" w:cs="Times New Roman"/>
          <w:b/>
          <w:sz w:val="24"/>
          <w:szCs w:val="24"/>
        </w:rPr>
        <w:t>Психологический контроль</w:t>
      </w:r>
      <w:r w:rsidRPr="007250CF">
        <w:rPr>
          <w:rFonts w:ascii="Times New Roman" w:hAnsi="Times New Roman" w:cs="Times New Roman"/>
          <w:sz w:val="24"/>
          <w:szCs w:val="24"/>
        </w:rPr>
        <w:t xml:space="preserve"> заключается в систематическом проведении психологических обследований, сопоставление получаемых данных  с имеющимися критериями и нормативными показателями подготовленности. Следует  диагностировать на разных этапах тренировочного процесса для дальнейшего повышения эффективности подготовки общие, неспецифические показатели спортсмена, характеризующие его психофизиологические возможности, «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психофункциональный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>» резерв, а также профиль его личности, целесообразно диагностировать в подготовительном периоде. Более специфические психологические показатели личности и деятельности спортсмена, дающие возможность выявить психологические критерии его тренированности, рекомендуется определять в начале специальной подготовки.  И, наконец, специфические соревновательные качества, проявляемые в экстремальных условиях,  могут быть определены лишь в процессе участия в соревнованиях.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Биохимический контроль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При адаптации организма к физическим нагрузкам, перетренировке, а также при патологических состояниях в организме изменяется обмен веществ, что приводит к появлению в различных тканях и биологических жидкостях отдельных метаболитов (продуктов обмена веществ), которые отражают функциональные изменения и могут служить  биохимическими тестами либо показателями их характеристики.  Поэтому в спорте наряду с врачебно-педагогическим, психологическим контролем используется биохимический контроль над функциональным состоянием спортсмена.</w:t>
      </w:r>
    </w:p>
    <w:p w:rsidR="001427A7" w:rsidRPr="007250CF" w:rsidRDefault="001427A7" w:rsidP="001427A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sz w:val="24"/>
          <w:szCs w:val="24"/>
        </w:rPr>
        <w:t xml:space="preserve">     Определение биохимических показателей обмена веществ позволяет решать следующие задачи комплексного обследования:  контроль над функциональным состоянием организма спортсмена, которое отражает эффективность и рациональность выполняемой тренировочной программы, наблюдение за адаптационными изменениями основных энергетических систем и функциональной перестройки организма в процессе тренировки,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0CF">
        <w:rPr>
          <w:rFonts w:ascii="Times New Roman" w:hAnsi="Times New Roman" w:cs="Times New Roman"/>
          <w:sz w:val="24"/>
          <w:szCs w:val="24"/>
        </w:rPr>
        <w:t>предпатологических</w:t>
      </w:r>
      <w:proofErr w:type="spellEnd"/>
      <w:r w:rsidRPr="007250CF">
        <w:rPr>
          <w:rFonts w:ascii="Times New Roman" w:hAnsi="Times New Roman" w:cs="Times New Roman"/>
          <w:sz w:val="24"/>
          <w:szCs w:val="24"/>
        </w:rPr>
        <w:t xml:space="preserve"> и патологических изменений  метаболизма спортсменов. Биохимический контроль позволяет также решать такие частные задачи, как  выявление реакции организма на физические нагрузки, оценка уровня тренированности, адекватности применения фармакологических и других восстанавливающих средств, роли климатических факторов и др. Данный контроль используется на различных этапах подготовки.   </w:t>
      </w: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Pr="007250CF" w:rsidRDefault="001427A7" w:rsidP="001427A7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0CF">
        <w:rPr>
          <w:rFonts w:ascii="Times New Roman" w:hAnsi="Times New Roman" w:cs="Times New Roman"/>
          <w:b/>
          <w:sz w:val="24"/>
          <w:szCs w:val="24"/>
        </w:rPr>
        <w:t>3.5. Избранный вид</w:t>
      </w:r>
      <w:r w:rsidRPr="00736DD2">
        <w:rPr>
          <w:rFonts w:ascii="Times New Roman" w:hAnsi="Times New Roman" w:cs="Times New Roman"/>
          <w:b/>
          <w:sz w:val="24"/>
          <w:szCs w:val="24"/>
        </w:rPr>
        <w:t>. Программный материал для практических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(все этапы обучения)</w:t>
      </w:r>
    </w:p>
    <w:p w:rsidR="001427A7" w:rsidRPr="00736DD2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A7" w:rsidRPr="000D2AD3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D3">
        <w:rPr>
          <w:rFonts w:ascii="Times New Roman" w:hAnsi="Times New Roman" w:cs="Times New Roman"/>
          <w:b/>
          <w:sz w:val="24"/>
          <w:szCs w:val="24"/>
        </w:rPr>
        <w:t>3.5.1. ТЕОРЕТИЧЕСКАЯ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D2A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1. Физическая культура и спорт в России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2. Состояние и развитие баскетбола в России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>3. Воспитание нравственных и волевых каче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 xml:space="preserve">ортсмена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4. Влияние физических упражнений на организм спортсмена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5. Гигиенические требования 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 xml:space="preserve"> занимающимся спортом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6. Профилактика травматизма в спорте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>7. Общая характеристика спортивной подготовки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8. Планирование и контроль подготовки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9. Основы техники игры и техническая подготовка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10. Основы тактики игры и тактическая подготовка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11. Физические качества и физическая подготовка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12. Спортивные соревнования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13. Правила по мини-баскетболу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>14. Правила по баскетболу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15. Официальные правила ФИБА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16. Установка на игру и разбор результатов игры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Темы: Физическая культура и спорт в России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Pr="002F7A10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A10">
        <w:rPr>
          <w:rFonts w:ascii="Times New Roman" w:hAnsi="Times New Roman" w:cs="Times New Roman"/>
          <w:sz w:val="24"/>
          <w:szCs w:val="24"/>
        </w:rPr>
        <w:t xml:space="preserve"> Понятие «физическая культура». Физическая культура как составная часть общей культуры. Значение ее для укрепления здоровья, физического развития граждан России в их подготовке к труду и защите Родины. Роль физической культуры в воспитании </w:t>
      </w:r>
      <w:r w:rsidRPr="002F7A10">
        <w:rPr>
          <w:rFonts w:ascii="Times New Roman" w:hAnsi="Times New Roman" w:cs="Times New Roman"/>
          <w:sz w:val="24"/>
          <w:szCs w:val="24"/>
        </w:rPr>
        <w:lastRenderedPageBreak/>
        <w:t xml:space="preserve">молодежи. Основные сведения о спортивной квалификации. Спортивные разряды и звания. Порядок присвоения спортивных разрядов и званий. Юношеские разряды по баскетболу. Состояние и развитие баскетбола в России История развития баскетбола в мире и в нашей стране. Достижения баскетболистов России на мировой арене. Количество 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 xml:space="preserve"> в России и в мире. Спортивные сооружения для занятий баскетболом и их состояние. Итоги и анализ выступлений сборных национальных, молодежных и юниорских команд баскетболистов на соревнованиях. Воспитание нравственных и волевых каче</w:t>
      </w:r>
      <w:proofErr w:type="gramStart"/>
      <w:r w:rsidRPr="002F7A10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2F7A10">
        <w:rPr>
          <w:rFonts w:ascii="Times New Roman" w:hAnsi="Times New Roman" w:cs="Times New Roman"/>
          <w:sz w:val="24"/>
          <w:szCs w:val="24"/>
        </w:rPr>
        <w:t>ортсмена Решающая роль социальных начал в мотивации спортивной деятельности. Спортивно- этическое воспитание. Психологическая подготовка в процессе спортивной тренировки.</w:t>
      </w:r>
    </w:p>
    <w:p w:rsidR="001427A7" w:rsidRPr="002F7A10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sz w:val="24"/>
          <w:szCs w:val="24"/>
        </w:rPr>
        <w:t>Формирование в процессе занятий спортом нравственных понятий, оценок, суждений. Воспитание чувства ответственности перед коллективом. Общая и специальная психологическая подготовка. Инициативность, самостоятельность и творческое отношение к занятиям. Регуляция уровня эмоционального возбуждения. Основные приемы создания готовности к конкретному соревнованию. Идеомоторные, аутогенные и подобные им методы.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AD8">
        <w:rPr>
          <w:rFonts w:ascii="Times New Roman" w:hAnsi="Times New Roman" w:cs="Times New Roman"/>
          <w:b/>
          <w:sz w:val="24"/>
          <w:szCs w:val="24"/>
        </w:rPr>
        <w:t xml:space="preserve"> Гигиенические требования </w:t>
      </w:r>
      <w:proofErr w:type="gramStart"/>
      <w:r w:rsidRPr="00202AD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02AD8">
        <w:rPr>
          <w:rFonts w:ascii="Times New Roman" w:hAnsi="Times New Roman" w:cs="Times New Roman"/>
          <w:b/>
          <w:sz w:val="24"/>
          <w:szCs w:val="24"/>
        </w:rPr>
        <w:t xml:space="preserve"> занимающимся спортом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6DD2">
        <w:rPr>
          <w:rFonts w:ascii="Times New Roman" w:hAnsi="Times New Roman" w:cs="Times New Roman"/>
          <w:sz w:val="24"/>
          <w:szCs w:val="24"/>
        </w:rPr>
        <w:t xml:space="preserve"> Понятие о гигиене и санитарии. Общие представления об основных системах энергообеспечения человека. Дыхание. Значение дыхания для жизнедеятельности организма. Жизненная емкость легких. Потребление кислорода. Функции пищеварительного аппарата. Особенности пищеварения при мышечной работе. Понятие о рациональном питании и общем расходе энергии. Гигиенические требования к питанию спортсменов. Питательные смеси. Значение витаминов и минеральных солей, их нормы. Режим питания, регулирование веса спортсмена. Пищевые отравления и их профилактика. Гигиеническое значение кожи. Уход за телом, полостью рта и зубами. Гигиенические требования к спортивной одежде и обуви. Правильный режим дня для спортсмена. Значение сна, утренней гимнастики в режиме юного спортсмена. Режим дня во время соревнований. Рациональное чередование различных видов деятельности. Вредные привычки – курение, употребление спиртных напитков. Профилактика вредных привычек. Влияние физических упражнений на организм спортсмена Понятия об утомлении и переутомлении. Причины утомления. Субъективные и объективные признаки утомления. Переутомление. Перенапряжение. Восстановительные мероприятия в спорте. Проведение восстановительных мероприятий в спорте. Проведение восстановительных мероприятий после напряженных тренировочных нагрузок. Критерии готовности к повторной работе. Активный отдых. Самомассаж. Спортивный массаж. Баня. Основные приемы и виды спортивного массажа.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AD8">
        <w:rPr>
          <w:rFonts w:ascii="Times New Roman" w:hAnsi="Times New Roman" w:cs="Times New Roman"/>
          <w:b/>
          <w:sz w:val="24"/>
          <w:szCs w:val="24"/>
        </w:rPr>
        <w:t>Профилактика заболеваемости и травматизма в спорте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6DD2">
        <w:rPr>
          <w:rFonts w:ascii="Times New Roman" w:hAnsi="Times New Roman" w:cs="Times New Roman"/>
          <w:sz w:val="24"/>
          <w:szCs w:val="24"/>
        </w:rPr>
        <w:t xml:space="preserve"> Простудные заболевания у спортсменов. Причины и профилактика. Закаливание организма спортсмена. Виды закаливания. Общее понятие об инфекционных заболеваниях, источники инфекции и пути их распространения. Предупреждение инфекционных заболеваний при занятиях спортом. Пути распространения инфекционных заболеваний. Меры личной и общественной профилактики. Патологи</w:t>
      </w:r>
      <w:r w:rsidRPr="00736DD2">
        <w:rPr>
          <w:rFonts w:ascii="Times New Roman" w:hAnsi="Times New Roman" w:cs="Times New Roman"/>
          <w:sz w:val="24"/>
          <w:szCs w:val="24"/>
        </w:rPr>
        <w:softHyphen/>
        <w:t>ческие состояния в спорте: перенапряжение сердца, заболевание органов дыхания, острый болевой печеночный синдром. Травматизм в процессе занятий баскетболом; оказание первой помощи при несчастных случаях. Доврачебная помощь пострадавшему, приемы искусственного дыхания, транспортировка пострадавшего. Профилактика спортивного травматизма. Временные ограничения и про</w:t>
      </w:r>
      <w:r w:rsidRPr="00736DD2">
        <w:rPr>
          <w:rFonts w:ascii="Times New Roman" w:hAnsi="Times New Roman" w:cs="Times New Roman"/>
          <w:sz w:val="24"/>
          <w:szCs w:val="24"/>
        </w:rPr>
        <w:softHyphen/>
        <w:t xml:space="preserve">тивопоказания к тренировочным занятиям и соревнованиям.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Общая характеристика спортивной подготовки</w:t>
      </w:r>
      <w:proofErr w:type="gramStart"/>
      <w:r w:rsidRPr="00736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DD2">
        <w:rPr>
          <w:rFonts w:ascii="Times New Roman" w:hAnsi="Times New Roman" w:cs="Times New Roman"/>
          <w:sz w:val="24"/>
          <w:szCs w:val="24"/>
        </w:rPr>
        <w:t xml:space="preserve">Понятие о процессе спортивной подготовки. Взаимосвязь соревнований, тренировки и восстановления. Формы организации спортивной тренировки. Характерные особенности периодов спортивной тренировки. Единство общей и специальной подготовки. Понятие о тренировочной </w:t>
      </w:r>
      <w:r w:rsidRPr="00736DD2">
        <w:rPr>
          <w:rFonts w:ascii="Times New Roman" w:hAnsi="Times New Roman" w:cs="Times New Roman"/>
          <w:sz w:val="24"/>
          <w:szCs w:val="24"/>
        </w:rPr>
        <w:lastRenderedPageBreak/>
        <w:t>нагрузке. Основные средства спортивной тренировки. Методы спортивной тренировки. Значение тренировочных и контрольных игр. Специализация и индивидуализация в спортивной тренировке. Использование технических средств и тренажерных устройств. Общая характеристика спортивной тренировки юных спортсменов. Особенности спортивной тренировки юных спортсменов: многолетний прирост спортивных достижений, ограничение тренировочных и соревновательных нагрузок, значение общей физической подготовки. Самостоятельные занятия: утренняя гимнастика, индивидуальные занятия по совершенствованию физических качеств и техники движений.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 xml:space="preserve"> Планирование и контроль спортивной подготовки</w:t>
      </w:r>
      <w:proofErr w:type="gramStart"/>
      <w:r w:rsidRPr="00736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6DD2">
        <w:rPr>
          <w:rFonts w:ascii="Times New Roman" w:hAnsi="Times New Roman" w:cs="Times New Roman"/>
          <w:sz w:val="24"/>
          <w:szCs w:val="24"/>
        </w:rPr>
        <w:t xml:space="preserve">Сущность и назначение планирования, его виды. Составление индивидуальных планов подготовки. Контроль уровня подготовленности. Нормативы по видам подготовки. Результаты специальных контрольных нормативов. Учет в процессе спортивной тренировки. Индивидуальные показатели уровня подготовленности по годам обучения. Основные понятия о врачебном контроле. Систематический врачебный контроль за юными 14 спортсменами как основа достижений в спорте. Измерение и тестирование в процессе тренировки и в период восстановления. Частота пульса, дыхания, глубина дыхания, тонус мускулатуры. Степ-тест. Уровень физического развития баскетболистов. Артериальное давление. Самоконтроль в процессе занятий спортом. Дневник самоконтроля. Его формы, содержание, основные разделы и формы записи. Показатели развития. Пульсовая кривая.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Физические способности и физическая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sz w:val="24"/>
          <w:szCs w:val="24"/>
        </w:rPr>
        <w:t xml:space="preserve"> Физические качества. Виды силовых способностей: собственно силовые, скоростно-силовые. Строение и функции мышц. Изменение в строении и функциях мышц под влиянием занятий спортом. Методика воспитания силовых способностей. Понятие быстроты, формы ее проявления. Методы воспитания быстроты движений. Воспитание быстроты простой и сложной двигательной реакции, облегчение внешних условий, лидирование, использование эффекта варьирования отягощениями. Гибкость и ее развитие. Понятие о ловкости как комплексной способности к освоению техники движений. Виды проявления ловкости. Методика воспитания ловкости. Понятие выносливости. Виды и показатели выносливости. Методика совершенствования выносливости в процессе многолетней подготовки.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sz w:val="24"/>
          <w:szCs w:val="24"/>
        </w:rPr>
        <w:t xml:space="preserve"> Основы техники игры и техническая подготовка Основные сведения о технике игры, о ее значении для роста спортивного мастерства. Средства и методы технической подготовки. Классификация приемов техники игры. Анализ техники изучаемых приемов игры. Методические приемы и средства обучения технике игры. О соединении технической и физической подготовки. Разнообразие технических приемов, показатели надежности техники, целесообразная ва</w:t>
      </w:r>
      <w:r w:rsidRPr="00736DD2">
        <w:rPr>
          <w:rFonts w:ascii="Times New Roman" w:hAnsi="Times New Roman" w:cs="Times New Roman"/>
          <w:sz w:val="24"/>
          <w:szCs w:val="24"/>
        </w:rPr>
        <w:softHyphen/>
        <w:t xml:space="preserve">риантность. Просмотр </w:t>
      </w:r>
      <w:proofErr w:type="spellStart"/>
      <w:r w:rsidRPr="00736DD2">
        <w:rPr>
          <w:rFonts w:ascii="Times New Roman" w:hAnsi="Times New Roman" w:cs="Times New Roman"/>
          <w:sz w:val="24"/>
          <w:szCs w:val="24"/>
        </w:rPr>
        <w:t>кинокольцовок</w:t>
      </w:r>
      <w:proofErr w:type="spellEnd"/>
      <w:r w:rsidRPr="00736DD2">
        <w:rPr>
          <w:rFonts w:ascii="Times New Roman" w:hAnsi="Times New Roman" w:cs="Times New Roman"/>
          <w:sz w:val="24"/>
          <w:szCs w:val="24"/>
        </w:rPr>
        <w:t xml:space="preserve">, видеозаписей игр.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DD2">
        <w:rPr>
          <w:rFonts w:ascii="Times New Roman" w:hAnsi="Times New Roman" w:cs="Times New Roman"/>
          <w:b/>
          <w:sz w:val="24"/>
          <w:szCs w:val="24"/>
        </w:rPr>
        <w:t>Спортивные соревнования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6DD2">
        <w:rPr>
          <w:rFonts w:ascii="Times New Roman" w:hAnsi="Times New Roman" w:cs="Times New Roman"/>
          <w:sz w:val="24"/>
          <w:szCs w:val="24"/>
        </w:rPr>
        <w:t xml:space="preserve"> Спортивные соревнования, их планирование, организация и проведение. Значение спортивных соревнований для популяризации вида спорта. Спортивные соревнования как важнейшее средство роста спортивного мастерства. Положение о проведении соревнований по баскетболу на первенство России, города, школы. Ознакомление с командным планом соревнований, с положением о соревнованиях. Правила соревнований по баскетболу. Судейство соревнований. Судейская бригада: главный судья соревнований, судьи в поле, секретарь, хронометрист. Их роль в организации и проведении соревнований.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AD3">
        <w:rPr>
          <w:rFonts w:ascii="Times New Roman" w:hAnsi="Times New Roman" w:cs="Times New Roman"/>
          <w:b/>
          <w:sz w:val="24"/>
          <w:szCs w:val="24"/>
        </w:rPr>
        <w:t>3.5.2.Физическая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Обще подготовительные упражнения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Строевые упражнения. Шеренга, колонна, фланг, интервал, дистанция. Перестроения: в одну, две шеренги, в колонну по одному, по два. Сомкнутый и разомкнутый строй. Виды размыкания. Построение, выравнивание строя, расчет по строю, </w:t>
      </w:r>
      <w:r w:rsidRPr="000D2AD3">
        <w:rPr>
          <w:rFonts w:ascii="Times New Roman" w:hAnsi="Times New Roman" w:cs="Times New Roman"/>
          <w:sz w:val="24"/>
          <w:szCs w:val="24"/>
        </w:rPr>
        <w:lastRenderedPageBreak/>
        <w:t xml:space="preserve">повороты на месте. Переход на ходьбу и бег, на шаг. Остановка. Изменение скорости движения строя.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рук и плечевого пояса. Из различных исходных положений (в основной стойке, на коленях, сидя, лежа) – сгибание и разгибание рук, вращения, махи, отведение и приведение, рывки одновременно обеими руками и разновременно, то же во время ходьбы и бега.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ног. Поднимание на носки; сгибание ног в тазобедренных суставах; приседания; отведения; приведения и махи ногой в переднем, заднем и боковом направлениях; выпады, пру</w:t>
      </w:r>
      <w:r w:rsidRPr="000D2AD3">
        <w:rPr>
          <w:rFonts w:ascii="Times New Roman" w:hAnsi="Times New Roman" w:cs="Times New Roman"/>
          <w:sz w:val="24"/>
          <w:szCs w:val="24"/>
        </w:rPr>
        <w:softHyphen/>
        <w:t>жинистые покачивания в выпаде; подскоки из различных исходных положений ног (вместе, на ширине плеч, одна впереди другой и т.п.); сгибание и разгибание ног в смешанных висах и упорах; прыжки.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Упражнения для шеи и туловища. 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 15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всех групп мышц. Могут выполняться с короткой и длинной скакалкой, гантелями, набивными мячами, мешочками с песком, резиновыми амортизаторами, палками, со штангой (для юношей).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Упражнения для развития силы. 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Лазанье по канату, шесту, лестнице. Перетягивание каната. Упражнения на гимнастической стенке. Упражнения со штангой: толчки, выпрыгивания, приседания. Упражнения с набивными мячами. Упражнения на тренажере типа «геркулес». Борьба. Гребля.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быстроты. Повторный бег по дистанции от 30 до 100 м со старта и с ходу с максимальной скоростью. Бег по наклонной плоскости вниз. Бег за лидером (велосипедист, более быстрый спортсмен). Бег с гандикапом с задачей догнать партнера. Выполнения общеразвивающих упражнений в максимальном темпе.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развития гибкости. 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</w:t>
      </w:r>
      <w:proofErr w:type="spellStart"/>
      <w:r w:rsidRPr="000D2AD3">
        <w:rPr>
          <w:rFonts w:ascii="Times New Roman" w:hAnsi="Times New Roman" w:cs="Times New Roman"/>
          <w:sz w:val="24"/>
          <w:szCs w:val="24"/>
        </w:rPr>
        <w:t>выкруты</w:t>
      </w:r>
      <w:proofErr w:type="spellEnd"/>
      <w:r w:rsidRPr="000D2AD3">
        <w:rPr>
          <w:rFonts w:ascii="Times New Roman" w:hAnsi="Times New Roman" w:cs="Times New Roman"/>
          <w:sz w:val="24"/>
          <w:szCs w:val="24"/>
        </w:rPr>
        <w:t xml:space="preserve">» и круги. Упражнения на гимнастической стенке, гимнастической скамейке.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ловкости. 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Прыжки с подкидного мостика. Прыжки на батуте.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в равновесии на гимнастической скамейке, бревне; равновесие при катании на коньках, спусках на лыжах с гор. Жонглирование двумя-тремя теннисными мячами. Метание мячей в подвижную и неподвижную цель. Метание после кувырков, поворотов. Упражнения типа «полоса препятствий»: с </w:t>
      </w:r>
      <w:proofErr w:type="spellStart"/>
      <w:r w:rsidRPr="000D2AD3">
        <w:rPr>
          <w:rFonts w:ascii="Times New Roman" w:hAnsi="Times New Roman" w:cs="Times New Roman"/>
          <w:sz w:val="24"/>
          <w:szCs w:val="24"/>
        </w:rPr>
        <w:t>перелезанием</w:t>
      </w:r>
      <w:proofErr w:type="spellEnd"/>
      <w:r w:rsidRPr="000D2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AD3">
        <w:rPr>
          <w:rFonts w:ascii="Times New Roman" w:hAnsi="Times New Roman" w:cs="Times New Roman"/>
          <w:sz w:val="24"/>
          <w:szCs w:val="24"/>
        </w:rPr>
        <w:t>пролезанием</w:t>
      </w:r>
      <w:proofErr w:type="spellEnd"/>
      <w:r w:rsidRPr="000D2AD3">
        <w:rPr>
          <w:rFonts w:ascii="Times New Roman" w:hAnsi="Times New Roman" w:cs="Times New Roman"/>
          <w:sz w:val="24"/>
          <w:szCs w:val="24"/>
        </w:rPr>
        <w:t xml:space="preserve">, перепрыгиванием, кувырками, с различными перемещениями, переноской нескольких предметов одновременно (четырех баскетбольных мячей), ловлей и метанием мячей. Игра в мини-футбол, в теннис большой и малый (настольный), в волейбол, в бадминтон.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скоростно-силовых качеств. 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Игры с отягощениями.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Эстафеты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комбинированные с бегом, прыжками, метаниями. Метание гранаты, копья, диска, </w:t>
      </w:r>
      <w:r w:rsidRPr="000D2AD3">
        <w:rPr>
          <w:rFonts w:ascii="Times New Roman" w:hAnsi="Times New Roman" w:cs="Times New Roman"/>
          <w:sz w:val="24"/>
          <w:szCs w:val="24"/>
        </w:rPr>
        <w:lastRenderedPageBreak/>
        <w:t>толкание ядра. Групповые упражнения с гимнастической скамейкой. Упражнения для развития общей выносливости. Бег равномерный и переменный на 500, 800, 1000 м. Кросс на дистанции для девушек до 3 км, для юношей до 5 км. Дозированный бег по пересеченной местности от 3 мин до 1 ч (для разных возрастных групп). Плавание с учетом и без учета времени. Ходьба на лыжах с подъемами и спусками с гор, прохождение дистанции от 3 до 10 км на время. Спортив</w:t>
      </w:r>
      <w:r w:rsidRPr="000D2AD3">
        <w:rPr>
          <w:rFonts w:ascii="Times New Roman" w:hAnsi="Times New Roman" w:cs="Times New Roman"/>
          <w:sz w:val="24"/>
          <w:szCs w:val="24"/>
        </w:rPr>
        <w:softHyphen/>
        <w:t xml:space="preserve">ные игры на время: баскетбол, мини-футбол (для мальчиков и девочек). Марш-бросок. Туристические походы. Специально-подготовительные упражнения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быстроты движения и прыгучести. Ускорения, рывки на отрезках от 3 до 40 м из различных положений (сидя, стоя, лежа) лицом, боком и спиной вперед.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Бег с максимальной частотой шагов на месте и перемещаясь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. Рывки по зрительно воспринимаемым сигналам: вдогонку за партнером, в соревновании с партнером за овладение мячом, за летящим мячом с задачей поймать его. Бег за лидером без смены и со сменой направления (зигзагом, лицом и спиной вперед, челночный бег, с поворотом). Бег на короткие отрезки с прыжками в конце, середине, начале дистанции. Прыжки в глубину с последующим выпрыгиванием вверх (одиночные, сериями). Многократные прыжки с ноги на ногу (на дальность при определенном количестве прыжков; на количество прыжков при определенном отрезке от 10 до 50 м). Прыжки на одной ноге на месте и в движении без 16 подтягивания и с подтягиванием бедра толчковой ноги. Прыжки в стороны (одиночные и сериями) на месте через «канавку» и продвигаясь вперед, назад. Бег и прыжки с отягощениями (пояс, манжеты на голенях, набивные мячи, гантели).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Упражнения для развития качеств, необходимых для выполнения броска. Сгибание и разгибание рук в лучезапястных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суставах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и круговые движения кистями. Отталкивание от стены ладонями и пальцами одновременно и попеременно правой и левой рукой. Передвижение в упоре на руках по кругу (вправо и влево), носки ног на месте. Передвижение на руках в упоре лежа, ноги за голеностопные суставы удерживает партнер. Из упора лежа «подпрыгнуть», одновременно толкаясь руками и ногами, сделать хлопок руками. Упражнения для кистей рук с гантелями, булавами, кистевыми эспандерами, теннисными мячами (сжимание).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Имитация броска с амортизатором (резиновым бинтом), гантелями. Поднимание и опускание, отведение и приведение рук с гантелями в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лежа на спине на скамейке. Метание мячей различного веса и объема (теннисного, хоккейного, мужского и женского баскетбольного набивного мяча весом 1-5 кг) на точность, дальность, быстроту. Метание камней с отскоком от поверхности воды. Метание палок (игра в «городки»).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Удары по летящему мячу (волейбольному и баскетбольному в прыжке, с места, с разбегу в стену, через волейбольную сетку, через веревочку на точность попадания в цель.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Броски мячей через волейбольную сетку, через веревочку на точность попадания. Падение на руки вперед, в стороны с места и с прыжка. Бросок мяча в прыжке с разбега, толкаясь о гимнастическую скамейку. Бросок мяча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в прыжке с подкидного мостика на точность попадания в мишени на полу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и на стене, в ворота. Упражнения для развития игровой ловкости. Подбрасывание и ловля мяча в ходьбе и беге, после поворота, кувырков, падения. Ловля мяча после кувырка с попаданием в цель. Метание теннисного и баскетбольного мяча во внезапно появившуюся цель. Броски мяча в стену (батут) с последующей ловлей. Ловля мяча от стены (батута) после поворота, приседа, прыжка, перехода в положение сидя.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Прыжки вперед и вверх с подкидного мостика с выполнением различных действий с мячом и без мяча в фазе полета (сохранить вертикальное положение туловища). Ведение мяча с ударом о скамейку; ведение с ударами в пол, передвигаясь по скамейке, ведение с перепрыгиванием препятствий. Ведение одновременно правой и левой рукой двух мячей, со сменой рук. Ведение мяча с одновременным выбиванием мяча у партнера. Комбинированные упражнения, состоящие из бега, прыжков, ловли, передачи, бросков, ведения с предельной интенсивностью. Бег с различной частотой шагов, аритмичный бег </w:t>
      </w:r>
      <w:r w:rsidRPr="000D2AD3">
        <w:rPr>
          <w:rFonts w:ascii="Times New Roman" w:hAnsi="Times New Roman" w:cs="Times New Roman"/>
          <w:sz w:val="24"/>
          <w:szCs w:val="24"/>
        </w:rPr>
        <w:lastRenderedPageBreak/>
        <w:t>по разметкам с точной постановкой ступни (наступая на разметки, ставя ступни точно у линии). Эстафеты с прыжками, ловлей, передачей и бросками мяча.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Перемещения партнеров в парах лицом друг к другу, сохраняя расстояние между ними 2-3 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Упражнения для развития специальной выносливости. Многократные повторения упражнений в беге, прыжках, технико-тактических упражнениях с различной интенсивностью и различной продолжи</w:t>
      </w:r>
      <w:r w:rsidRPr="000D2AD3">
        <w:rPr>
          <w:rFonts w:ascii="Times New Roman" w:hAnsi="Times New Roman" w:cs="Times New Roman"/>
          <w:sz w:val="24"/>
          <w:szCs w:val="24"/>
        </w:rPr>
        <w:softHyphen/>
        <w:t>тельностью работы и отдыха. Игры учебные с удлиненным временем, с заданным темпом перехода от защиты к нападению и обратно. Круговая тренировка (скоростно-силовая, специальная)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0D2AD3">
        <w:rPr>
          <w:rFonts w:ascii="Times New Roman" w:hAnsi="Times New Roman" w:cs="Times New Roman"/>
          <w:sz w:val="24"/>
          <w:szCs w:val="24"/>
        </w:rPr>
        <w:t>. Прыжок в длину с места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>з исходного положения стоя, стопы врозь, носки стоп на одной линии со стартовой чертой выполняется прыжок вперед с места на максимально возможное расстояние.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2. Прыжок с доставанием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спользуется для определения скоростно-силовых качеств. Игрок располагается под щитом 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 xml:space="preserve"> отталкиваясь двумя ногами прыгает вверх, стремясь достать рукой как можно более высокую точку на ленте с сантиметровыми делениями, укрепленную на баскетбольном щите. В зачет идет лучший результат из трех попыток. Показатель прыгучести рассчитывается по разнице между высотой доставания в прыжке и высотой доставания рукой, стоя на полу на носочках.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>3. Бег 40 с</w:t>
      </w:r>
      <w:proofErr w:type="gramStart"/>
      <w:r w:rsidRPr="000D2AD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D2AD3">
        <w:rPr>
          <w:rFonts w:ascii="Times New Roman" w:hAnsi="Times New Roman" w:cs="Times New Roman"/>
          <w:sz w:val="24"/>
          <w:szCs w:val="24"/>
        </w:rPr>
        <w:t>з положения высокого старта по сигналу арбитра выполняются рывки от лицевой до лицевой линии в течение 40 с. По окончании времени фиксируется кол</w:t>
      </w:r>
      <w:r>
        <w:rPr>
          <w:rFonts w:ascii="Times New Roman" w:hAnsi="Times New Roman" w:cs="Times New Roman"/>
          <w:sz w:val="24"/>
          <w:szCs w:val="24"/>
        </w:rPr>
        <w:t xml:space="preserve">ичество пройденных дистанций.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AD3">
        <w:rPr>
          <w:rFonts w:ascii="Times New Roman" w:hAnsi="Times New Roman" w:cs="Times New Roman"/>
          <w:sz w:val="24"/>
          <w:szCs w:val="24"/>
        </w:rPr>
        <w:t xml:space="preserve"> 4. Бег 300 м, 60</w:t>
      </w:r>
      <w:r>
        <w:rPr>
          <w:rFonts w:ascii="Times New Roman" w:hAnsi="Times New Roman" w:cs="Times New Roman"/>
          <w:sz w:val="24"/>
          <w:szCs w:val="24"/>
        </w:rPr>
        <w:t>0 м.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F7">
        <w:rPr>
          <w:rFonts w:ascii="Times New Roman" w:hAnsi="Times New Roman" w:cs="Times New Roman"/>
          <w:b/>
          <w:sz w:val="24"/>
          <w:szCs w:val="24"/>
        </w:rPr>
        <w:t>3.5.3. Техническая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1. Прыжок толчком двух ног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2. Прыжок толчком одной ноги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3. Остановка прыжком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4. Остановка двумя шагами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5. Повороты вперед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6. Повороты назад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7. Ловля мяча двумя руками на месте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8. Ловля мяча двумя руками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9. Ловля мяча двумя руками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10. Ловля мяча двумя руками при встречном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11. Ловля мяча двумя руками при поступа</w:t>
      </w:r>
      <w:r w:rsidRPr="00D575F7">
        <w:rPr>
          <w:rFonts w:ascii="Times New Roman" w:hAnsi="Times New Roman" w:cs="Times New Roman"/>
          <w:sz w:val="24"/>
          <w:szCs w:val="24"/>
        </w:rPr>
        <w:softHyphen/>
        <w:t>тельном движении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12. Ловля мяча двумя руками при движении сбоку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13. Ловля мяча одной рукой на месте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14. Ловля мяча одной рукой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15. Ловля мяча одной рукой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16. Ловля мяча одной рукой при встречном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17. Ловля мяча одной рукой при поступа</w:t>
      </w:r>
      <w:r w:rsidRPr="00D575F7">
        <w:rPr>
          <w:rFonts w:ascii="Times New Roman" w:hAnsi="Times New Roman" w:cs="Times New Roman"/>
          <w:sz w:val="24"/>
          <w:szCs w:val="24"/>
        </w:rPr>
        <w:softHyphen/>
        <w:t xml:space="preserve">тельном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18. Ловля мяча одной рукой при движении сбоку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19. Передача мяча двумя руками сверху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20. Передача мяча двумя руками от плеча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21. Передача мяча двумя руками от груди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22. Передача мяча двумя руками снизу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23. Передача мяча двумя руками с места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24. Передача мяча двумя руками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25. Передача мяча двумя руками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26. Передача мяча двумя руками (встречные)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27. Передача мяча двумя руками (</w:t>
      </w:r>
      <w:proofErr w:type="gramStart"/>
      <w:r w:rsidRPr="00D575F7">
        <w:rPr>
          <w:rFonts w:ascii="Times New Roman" w:hAnsi="Times New Roman" w:cs="Times New Roman"/>
          <w:sz w:val="24"/>
          <w:szCs w:val="24"/>
        </w:rPr>
        <w:t>поступательные</w:t>
      </w:r>
      <w:proofErr w:type="gramEnd"/>
      <w:r w:rsidRPr="00D575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28. Передача мяча двумя руками на одном уровне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29. Передача мяча двумя руками (сопровож</w:t>
      </w:r>
      <w:r w:rsidRPr="00D575F7">
        <w:rPr>
          <w:rFonts w:ascii="Times New Roman" w:hAnsi="Times New Roman" w:cs="Times New Roman"/>
          <w:sz w:val="24"/>
          <w:szCs w:val="24"/>
        </w:rPr>
        <w:softHyphen/>
        <w:t xml:space="preserve">дающие)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lastRenderedPageBreak/>
        <w:t xml:space="preserve">30. Передача мяча одной рукой сверху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31. Передача мяча одной рукой от головы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32. Передача мяча одной рукой от плеча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33. Передача мяча одной рукой сбоку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34. Передача мяча одной рукой снизу (с отскоком)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35. Передача мяча одной рукой с места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36. Передача мяча одной рукой в движении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37. Передача мяча одной рукой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38. Передача мяча одной рукой (встречные)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39. Передача мяча одной рукой (</w:t>
      </w:r>
      <w:proofErr w:type="gramStart"/>
      <w:r w:rsidRPr="00D575F7">
        <w:rPr>
          <w:rFonts w:ascii="Times New Roman" w:hAnsi="Times New Roman" w:cs="Times New Roman"/>
          <w:sz w:val="24"/>
          <w:szCs w:val="24"/>
        </w:rPr>
        <w:t>поступательные</w:t>
      </w:r>
      <w:proofErr w:type="gramEnd"/>
      <w:r w:rsidRPr="00D575F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40. Передача мяча одной рукой на одном уровне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41. Передача мяча одной рукой (сопровождающие)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42. Ведение мяча с высоким отскоком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43. Ведение мяча с низким отскоком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44. Ведение мяча со зрительным контролем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45. Ведение </w:t>
      </w:r>
      <w:r>
        <w:rPr>
          <w:rFonts w:ascii="Times New Roman" w:hAnsi="Times New Roman" w:cs="Times New Roman"/>
          <w:sz w:val="24"/>
          <w:szCs w:val="24"/>
        </w:rPr>
        <w:t xml:space="preserve">мяча без зрительного контроля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46. Ведение мяча на месте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47. Ведение мяча по </w:t>
      </w:r>
      <w:proofErr w:type="gramStart"/>
      <w:r w:rsidRPr="00D575F7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D57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48. Ведение мяча по дугам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49. Ведение мяча по кругам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50. Ведение мяча зигзагом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51. Обводка соперника с изменением высоты отскока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52. Обводка соперника с изменением направления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53. Обводка соперника с изменением скорости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54. Обводка соперника с поворотом и переводом мяча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55. Броски в корзину одной рукой сверху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56. Броски в корзину одной рукой от плеча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57. Броски в корзину одной рукой снизу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58. Броски в корзину одной рукой сверху вниз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59. Броски в корзину одной рукой (добивание)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60. Броски в корзину одной рукой с отскоком от щита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61. Броски в корзину одной рукой с места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62. Броски в корзину одной рукой в движении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63. Броски в корзину одной рукой в прыжке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64. Броски в корзину одной рукой (дальние)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65. Броски в корзину одной рукой (средние)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66. Броски в корзину одной рукой (ближние)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 67. Броски в корзину одной рукой прямо перед щитом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 xml:space="preserve">68. Броски в корзину одной рукой под углом к щиту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5F7">
        <w:rPr>
          <w:rFonts w:ascii="Times New Roman" w:hAnsi="Times New Roman" w:cs="Times New Roman"/>
          <w:sz w:val="24"/>
          <w:szCs w:val="24"/>
        </w:rPr>
        <w:t>69. Броски в корзину одной рукой параллельно щиту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b/>
          <w:sz w:val="24"/>
          <w:szCs w:val="24"/>
        </w:rPr>
        <w:t>3.5.4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03E36">
        <w:rPr>
          <w:rFonts w:ascii="Times New Roman" w:hAnsi="Times New Roman" w:cs="Times New Roman"/>
          <w:b/>
          <w:sz w:val="24"/>
          <w:szCs w:val="24"/>
        </w:rPr>
        <w:t>Подвижные игры и другие виды спорта.</w:t>
      </w:r>
      <w:r w:rsidRPr="00003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УПРАЖНЕНИЯ НА ГИМНАСТИЧЕСКИХ СНАРЯДАХ. Различные упражнения на гимнастической стенке, индивидуальные и парные. То же на гимнастической скамейке. Групповые упражнения с гимнастическими скамейками. Упражнения в равновесии и в сопротивлении, лазании по канату, шесту, лестнице, в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перелазании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, подтягивании. </w:t>
      </w:r>
      <w:proofErr w:type="gramStart"/>
      <w:r w:rsidRPr="00003E36">
        <w:rPr>
          <w:rFonts w:ascii="Times New Roman" w:hAnsi="Times New Roman" w:cs="Times New Roman"/>
          <w:sz w:val="24"/>
          <w:szCs w:val="24"/>
        </w:rPr>
        <w:t>Простейшие висы, упоры, подъемы и соскоки, выполняемые на гимнастических снарядах (перекладина, кольца, брусья, конь, бревно).</w:t>
      </w:r>
      <w:proofErr w:type="gramEnd"/>
      <w:r w:rsidRPr="00003E36">
        <w:rPr>
          <w:rFonts w:ascii="Times New Roman" w:hAnsi="Times New Roman" w:cs="Times New Roman"/>
          <w:sz w:val="24"/>
          <w:szCs w:val="24"/>
        </w:rPr>
        <w:t xml:space="preserve"> Прыжки через козла, коня с подкидным мостиком. Упражнения с гимнастической палкой, скакалкой.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АКРОБАТИЧЕСКИЕ УПРАЖНЕНИЯ. </w:t>
      </w:r>
      <w:proofErr w:type="gramStart"/>
      <w:r w:rsidRPr="00003E36">
        <w:rPr>
          <w:rFonts w:ascii="Times New Roman" w:hAnsi="Times New Roman" w:cs="Times New Roman"/>
          <w:sz w:val="24"/>
          <w:szCs w:val="24"/>
        </w:rPr>
        <w:t>Различные кувырки: вперед, назад, боком, стойка на лопатках, стойки на голове и руках, мостик из стойки на голове и на руках, переход в мостик, «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» и «шпагат»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напрыгивание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 на гимнастический мостик с </w:t>
      </w:r>
      <w:r w:rsidRPr="00003E36">
        <w:rPr>
          <w:rFonts w:ascii="Times New Roman" w:hAnsi="Times New Roman" w:cs="Times New Roman"/>
          <w:sz w:val="24"/>
          <w:szCs w:val="24"/>
        </w:rPr>
        <w:lastRenderedPageBreak/>
        <w:t xml:space="preserve">прыжком вверх, прыжки вверх с трамплина без поворота и с поворотом на 180 гр. и 360 гр. сальто вперед (с помощью), колесо (переворот боком). </w:t>
      </w:r>
      <w:proofErr w:type="gramEnd"/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ВОЛЕЙБОЛ. Верхняя и нижняя передачи мяча. Целесообразное перемещение в стойке вперед, в стороны, назад. Нападающий удар. Блокирование удара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оперника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. Обманные движения. Тактика нападения и защиты, выбор места на площадке. Пляжный волейбол.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ФУТБОЛ. Удары по мячу ногой (левой, правой) на месте и в движении, выполнение ударов после остановки, ведение мяча, остановка мяча, овладение простейшими навыками командной борьбы. Обманные движения. Индивидуальная техника владения мячом (жонглирование). Двусторонние игры по упрощѐнным правилам.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ПОДВИЖНЫЕ ИГРЫ И ЭСТАФЕТЫ. Различные подвижные игры, эстафеты с бегом, прыжками, метаниями, с переноской, расстановкой различных предметов, лазанием и </w:t>
      </w:r>
      <w:proofErr w:type="spellStart"/>
      <w:r w:rsidRPr="00003E36">
        <w:rPr>
          <w:rFonts w:ascii="Times New Roman" w:hAnsi="Times New Roman" w:cs="Times New Roman"/>
          <w:sz w:val="24"/>
          <w:szCs w:val="24"/>
        </w:rPr>
        <w:t>перелазанием</w:t>
      </w:r>
      <w:proofErr w:type="spellEnd"/>
      <w:r w:rsidRPr="00003E36">
        <w:rPr>
          <w:rFonts w:ascii="Times New Roman" w:hAnsi="Times New Roman" w:cs="Times New Roman"/>
          <w:sz w:val="24"/>
          <w:szCs w:val="24"/>
        </w:rPr>
        <w:t xml:space="preserve">. Комбинированные эстафеты.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>ПЛАВАНИЕ. Обучение умению держаться на воде. Плавание произвольным способом на скорость и на выносливость. Простейшие прыжки в воду с места и с разбега (вход в воду ногами и головой). Игры на воде. Плавание воль</w:t>
      </w:r>
      <w:r>
        <w:rPr>
          <w:rFonts w:ascii="Times New Roman" w:hAnsi="Times New Roman" w:cs="Times New Roman"/>
          <w:sz w:val="24"/>
          <w:szCs w:val="24"/>
        </w:rPr>
        <w:t xml:space="preserve">ным стилем без учета времени.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 ЛАПТА. Метание малого мяча в цель, на месте и в движении, удары по летящему мячу. Перемещения, повороты, остановки. Выбор места на площадке. Общение с партнѐрами на игровом поле. Тактические взаимодействия.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ЛЁГКАЯ АТЛЕТИКА. Бег и его разновидности (кросс). Прыжки толчком одной и двумя ногами. Специально-беговые упражнения. Прыжковые упражнения.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БОКС (ЕДИНОБОРСТВА). Учебные бои со спарринг партнѐрами по упрощѐнным правилам. Комбинации ударов по боксерскому мешку и на лапах.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 xml:space="preserve">ХОККЕЙ. Катание на коньках. Игра в хоккей по упрощѐнным правилам. Силовые единоборства. Технико-тактические действия.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3E36">
        <w:rPr>
          <w:rFonts w:ascii="Times New Roman" w:hAnsi="Times New Roman" w:cs="Times New Roman"/>
          <w:sz w:val="24"/>
          <w:szCs w:val="24"/>
        </w:rPr>
        <w:t>ГАНДБОЛ. Броски правой и левой рукой. Передачи в парах и тройках. Техник</w:t>
      </w:r>
      <w:proofErr w:type="gramStart"/>
      <w:r w:rsidRPr="00003E3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E36">
        <w:rPr>
          <w:rFonts w:ascii="Times New Roman" w:hAnsi="Times New Roman" w:cs="Times New Roman"/>
          <w:sz w:val="24"/>
          <w:szCs w:val="24"/>
        </w:rPr>
        <w:t xml:space="preserve"> тактические действия. Игра в гандбол.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F5FF3" w:rsidRDefault="001427A7" w:rsidP="001427A7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 </w:t>
      </w:r>
      <w:r w:rsidRPr="002F5FF3">
        <w:rPr>
          <w:rFonts w:ascii="Times New Roman" w:hAnsi="Times New Roman" w:cs="Times New Roman"/>
          <w:b/>
          <w:spacing w:val="-6"/>
          <w:sz w:val="24"/>
          <w:szCs w:val="24"/>
        </w:rPr>
        <w:t>3.6.  Рекомендации по организации психологической подготовки.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Под психологической подготовкой следует понимать совокупность психолого-педагогических мероприятий и соответствующих условий спортивной деятельности и жизни спортсменов, направленных на формирование у них таких психических функций, процессов, состояний и свойств личности, которые обеспечивают успешное решение задач тренировки и участия в соревнованиях.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i/>
          <w:sz w:val="24"/>
          <w:szCs w:val="24"/>
        </w:rPr>
        <w:t xml:space="preserve">Психологическую подготовку принято делить </w:t>
      </w:r>
      <w:proofErr w:type="gramStart"/>
      <w:r w:rsidRPr="002F5FF3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2F5FF3">
        <w:rPr>
          <w:rFonts w:ascii="Times New Roman" w:hAnsi="Times New Roman" w:cs="Times New Roman"/>
          <w:i/>
          <w:sz w:val="24"/>
          <w:szCs w:val="24"/>
        </w:rPr>
        <w:t xml:space="preserve"> общую и специальную</w:t>
      </w:r>
      <w:r w:rsidRPr="002F5FF3">
        <w:rPr>
          <w:rFonts w:ascii="Times New Roman" w:hAnsi="Times New Roman" w:cs="Times New Roman"/>
          <w:sz w:val="24"/>
          <w:szCs w:val="24"/>
        </w:rPr>
        <w:t>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Суть общей психологической подготовки заключается в том, что она направлена на развитие и совершенствование у спортсменов именно тех психических функций и качеств, которые необходимы для успешных занятий в избранном виде спорта, для достижения каждым спортсменом высшего уровня мастерства. Этот вид подготовки предусматривает также обучени</w:t>
      </w:r>
      <w:r>
        <w:rPr>
          <w:rFonts w:ascii="Times New Roman" w:hAnsi="Times New Roman" w:cs="Times New Roman"/>
          <w:sz w:val="24"/>
          <w:szCs w:val="24"/>
        </w:rPr>
        <w:t xml:space="preserve">е приемам активной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 xml:space="preserve"> психических состояний с целью формирования эмоциональной устойчивости к экстремальным условиям спортивной борьбы, воспитания способности быстро снимать последствия нервного и физического перенапряжения, произвольно управлять режимом сна и т.д. Общая психологическая подготовка осуществляется в процессе тренировок. Она проводится параллельно с технической, тактической подготовкой. Но может осуществляться и вне спортивной деятельности, когда спортсмен самостоятельно или с чьей-то помощью специально выполняет определенные задания с целью совершенствования своих психических процессов, состояний, свойств личности.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Специальная психологическая подготовка направлена главным образом на формирование у спортсмена психологической готовности к участию в конкретном </w:t>
      </w:r>
      <w:r w:rsidRPr="002F5FF3">
        <w:rPr>
          <w:rFonts w:ascii="Times New Roman" w:hAnsi="Times New Roman" w:cs="Times New Roman"/>
          <w:sz w:val="24"/>
          <w:szCs w:val="24"/>
        </w:rPr>
        <w:lastRenderedPageBreak/>
        <w:t>соревновании. Психологическая готовность к соревнованиям характеризуется уверенностью спортсмена в своих силах, стремлением до конца бороться за достижение намеченной цели, оптимальным уровнем эмоционального возбуждения, высокой степенью устойчивости по отношению к различным неблагоприятным внешним и внутренним влияниям, способностью произвольно управлять своими действиями, чувствами, своим поведением в изменяющихся условиях спортивной борьбы.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Компонентами психологической подготовки являются: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психические качества и процессы, способствующие овладению техникой и тактикой; свойства личности, обеспечивающие стабильные выступления на соревнованиях;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высокий уровень работоспособности и психической  деятельности в трудных условиях тренировки и соревнований;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стабильные положительные психические состояния, проявляемые в этих условиях.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К числу процессов и качеств, способствующих овладению техникой и управлению двигательными действиями, относятся, в частности, тонко развитые мышечные ощущения и восприятия, позволяющие осуществлять контроль над различными параметрами движения;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5FF3">
        <w:rPr>
          <w:rFonts w:ascii="Times New Roman" w:hAnsi="Times New Roman" w:cs="Times New Roman"/>
          <w:sz w:val="24"/>
          <w:szCs w:val="24"/>
        </w:rPr>
        <w:t>«чувства» времени, ритма, темпа, расстояния; способность ориентироваться в пространстве; высокоразвитые качества внимания (концентрация, переключение, распределение);</w:t>
      </w:r>
      <w:proofErr w:type="gramEnd"/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совершенная </w:t>
      </w:r>
      <w:proofErr w:type="spellStart"/>
      <w:r w:rsidRPr="002F5FF3">
        <w:rPr>
          <w:rFonts w:ascii="Times New Roman" w:hAnsi="Times New Roman" w:cs="Times New Roman"/>
          <w:sz w:val="24"/>
          <w:szCs w:val="24"/>
        </w:rPr>
        <w:t>идеомоторика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>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оперативная память;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быстрота и точность простых и сложных реакций (реакции выбора, переключения, предугадывания, реакции на движущийся объект и др.).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Овладению тактикой способствуют развитые специфические мыслительные качества: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способность к мгновенному анализу поступающей информации о действиях противников и принятию адекватного обстановке решения;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гибкость мышления и др.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Специфика </w:t>
      </w:r>
      <w:r>
        <w:rPr>
          <w:rFonts w:ascii="Times New Roman" w:hAnsi="Times New Roman" w:cs="Times New Roman"/>
          <w:sz w:val="24"/>
          <w:szCs w:val="24"/>
        </w:rPr>
        <w:t>баскетбола</w:t>
      </w:r>
      <w:r w:rsidRPr="002F5FF3">
        <w:rPr>
          <w:rFonts w:ascii="Times New Roman" w:hAnsi="Times New Roman" w:cs="Times New Roman"/>
          <w:sz w:val="24"/>
          <w:szCs w:val="24"/>
        </w:rPr>
        <w:t>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Все используемые средства психологической подготовки подразделяются на две основные группы: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вербальные (словесные)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лекции, беседы, доклады, идеомоторная, аутогенная и психорегулирующая тренировка;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комплексные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- всевозможные спортивные и психолого-педагогические упражнения.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i/>
          <w:sz w:val="24"/>
          <w:szCs w:val="24"/>
        </w:rPr>
        <w:t xml:space="preserve">Методы психологической подготовки делятся </w:t>
      </w:r>
      <w:proofErr w:type="gramStart"/>
      <w:r w:rsidRPr="002F5FF3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2F5FF3">
        <w:rPr>
          <w:rFonts w:ascii="Times New Roman" w:hAnsi="Times New Roman" w:cs="Times New Roman"/>
          <w:i/>
          <w:sz w:val="24"/>
          <w:szCs w:val="24"/>
        </w:rPr>
        <w:t xml:space="preserve"> сопряженные и специальные</w:t>
      </w:r>
      <w:r w:rsidRPr="002F5FF3">
        <w:rPr>
          <w:rFonts w:ascii="Times New Roman" w:hAnsi="Times New Roman" w:cs="Times New Roman"/>
          <w:sz w:val="24"/>
          <w:szCs w:val="24"/>
        </w:rPr>
        <w:t>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Сопряженные методы включают общие психолог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педагогические методы, методы моделирования и программирования соревновательной и тренировочной деятельности.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Специальными методами психологической подготовки являются: стимуляция деятельности в экстремальных условиях, методы психической регуляции, идеомоторных представлений, методы внушения и убеждения.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На этапах начальной подготовки и тренировочном этапе важнейшей задачей общей психологической подготовки является формирование спортивного интереса, </w:t>
      </w:r>
      <w:r w:rsidRPr="002F5FF3">
        <w:rPr>
          <w:rFonts w:ascii="Times New Roman" w:hAnsi="Times New Roman" w:cs="Times New Roman"/>
          <w:sz w:val="24"/>
          <w:szCs w:val="24"/>
        </w:rPr>
        <w:lastRenderedPageBreak/>
        <w:t>перспективной цели, дисциплины, самооценки, образного мышления, непроизвольного внимания, психосенсорных процессов. 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 Основу мотивации человека к достижениям 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Цель, которую тренер ставит перед спортсменом, должна быть реальной, основанной на знании его возможностей и объективных предпосылок для достижения запланированного результата. Только при глубокой убежденности спортсмена в том, что у него есть все возможности достичь намеченной цели в заданный промежуток времени, при осознании ее важности у юного спортсмена возникает внутренняя готовность бороться за ее достижение. Тренер должен умело поддерживать стремление и внутреннюю готовность спортсмена к достижению поставленной цели. Этот процесс обязательно предусматривает регулярную информацию тренера о достижениях юного спортсмена, о том, что еще ему осталось сделать, чтобы выполнить намеченную программу.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Появление объективных трудностей, связанных с нарастанием утомления и сопутствующим ему тяжелым функциональным состоянием, вызывает изменения в организме,  выражающиеся в своеобразии психической деятельности, определенной динамике психических процессов, снижении интенсивности процессов сознания.  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В  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личности.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условиях, и не могут быть поняты в отрыве от них. 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потерей сознательного 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своими действиями. Это оказывает самое неблагоприятное влияние на моторные функции организма. 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учебно-тренировочных занятиях моделировать эти состояния. Для этого нужно включать в занятия отдельные дополнительные задания при ярко выраженной усталости.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  Готовность к преодолению неожиданных трудностей вырабатывается с помощью анализа возможных причин их возникновения. Иногда в процессе подготовки к соревнованиям следует специально создавать сложные ситуации, которые вынуждали бы спортсмена проявлять все волевые качества. Если же трудности, встречающиеся на соревнованиях, невозможно смоделировать на тренировке (болевые ощущения, поломка инвентаря, потертости и др.), то спортсмен должен иметь о них четкое представление и знать, как действовать при их появлении.</w:t>
      </w: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>Борьба с субъективными трудностями предполагает целенаправленные воздействия на ук</w:t>
      </w:r>
      <w:r>
        <w:rPr>
          <w:rFonts w:ascii="Times New Roman" w:hAnsi="Times New Roman" w:cs="Times New Roman"/>
          <w:sz w:val="24"/>
          <w:szCs w:val="24"/>
        </w:rPr>
        <w:t>репление у юных баскетболистов</w:t>
      </w:r>
      <w:r w:rsidRPr="002F5FF3">
        <w:rPr>
          <w:rFonts w:ascii="Times New Roman" w:hAnsi="Times New Roman" w:cs="Times New Roman"/>
          <w:sz w:val="24"/>
          <w:szCs w:val="24"/>
        </w:rPr>
        <w:t xml:space="preserve"> уверенности в своих силах, </w:t>
      </w:r>
      <w:r w:rsidRPr="002F5FF3">
        <w:rPr>
          <w:rFonts w:ascii="Times New Roman" w:hAnsi="Times New Roman" w:cs="Times New Roman"/>
          <w:sz w:val="24"/>
          <w:szCs w:val="24"/>
        </w:rPr>
        <w:lastRenderedPageBreak/>
        <w:t xml:space="preserve">которая формируется на основе знания своих физических и функциональных возможностей, сильных и слабых сторон подготовленности. 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неудаче. 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удовлетворения, дает уверенность в своих силах. Поэтому важно, чтобы спортсмены, сомневающиеся в своих силах, заканчивали определенный этап тренировки с выраженными положительными показателями. Управление нервно-психическим восстановлением спортсменов. В процессе управления нервно-психическим восстановлением спортсмена снимается нервно-психическая напряженность, восстанавливается психическая работоспособность после тренировок, соревновательных нагрузок, в перерывах между выступлениями, формируется способность к самостоятельному восстановлению. Нервно-психическое восстановление осуществляется с помощью словесных воздействий, отдыха, переключения, рекламации и других средств. Для этой цели используются также рациональное сочетание средств ОФП в режиме дня, средства культурного отдыха и развлечения, система </w:t>
      </w:r>
      <w:proofErr w:type="spellStart"/>
      <w:r w:rsidRPr="002F5FF3">
        <w:rPr>
          <w:rFonts w:ascii="Times New Roman" w:hAnsi="Times New Roman" w:cs="Times New Roman"/>
          <w:sz w:val="24"/>
          <w:szCs w:val="24"/>
        </w:rPr>
        <w:t>ауто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 xml:space="preserve"> воздействий. Распределение средств и методов психологической подготовки спортсменов в зависимости от этапов и периодов тренировочного процесса. Средства и методы психолого-педагогических воздействий должны быть включены во все этапы и периоды круглогодичной подготовки, постоянно повторяться и совершенствоваться. Некоторые из них на том или ином этапе годовых циклов обучения и тренировки, особенно в связи с подготовкой к соревнованиям, участием в них и восстановлением после значительных нагрузок, имеют преимущественное значение.</w:t>
      </w:r>
    </w:p>
    <w:p w:rsidR="001427A7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F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5FF3">
        <w:rPr>
          <w:rFonts w:ascii="Times New Roman" w:hAnsi="Times New Roman" w:cs="Times New Roman"/>
          <w:sz w:val="24"/>
          <w:szCs w:val="24"/>
        </w:rPr>
        <w:t>На этапе начальной подготовки  основной упор в занятиях учебных  групп должен делаться на формирование интереса к спорту, правильной спортивной мотивации, общих нравственных и специальных морально-психологических чертах характера (трудолюбие в тренировке и дисциплинированность при соблюдении режима, чувство ответственности за выполнение плана подготовки и результаты выступления, уважение к тренеру, требовательность к самому себе и др.), а также на установление положительных межличностных отношений</w:t>
      </w:r>
      <w:proofErr w:type="gramEnd"/>
      <w:r w:rsidRPr="002F5FF3">
        <w:rPr>
          <w:rFonts w:ascii="Times New Roman" w:hAnsi="Times New Roman" w:cs="Times New Roman"/>
          <w:sz w:val="24"/>
          <w:szCs w:val="24"/>
        </w:rPr>
        <w:t xml:space="preserve"> в коллективе, развитие простейших сенсомоторных реакций, внимания, навыков самоконтроля. На тренировочном этапе (этапе спортивной специализации) внимание акцентируется на воспитании спортивного интеллекта, способности к </w:t>
      </w:r>
      <w:proofErr w:type="spellStart"/>
      <w:r w:rsidRPr="002F5FF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F5FF3">
        <w:rPr>
          <w:rFonts w:ascii="Times New Roman" w:hAnsi="Times New Roman" w:cs="Times New Roman"/>
          <w:sz w:val="24"/>
          <w:szCs w:val="24"/>
        </w:rPr>
        <w:t>, формировании волевых черт характера, улучшении взаимодействия в команде, развитии оперативного мышления и памяти, специализированных восприятий, создании общей психической подготовленности к соревнованиям.</w:t>
      </w:r>
    </w:p>
    <w:p w:rsidR="001427A7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2F5FF3" w:rsidRDefault="001427A7" w:rsidP="001427A7">
      <w:pPr>
        <w:spacing w:line="240" w:lineRule="atLeast"/>
        <w:ind w:left="708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>3.7 ВОССТАНОВИТЕЛЬНЫЕ СРЕДСТВА И МЕРОПРИЯТИЯ.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Для восстановления и работоспособности учащихся отделений МБОУ ДОД ДЮСШ  Муслюмовского муниципального района с учетом возраста, спортивного стажа, квалификация и индивидуальных особенностей используется широкий круг средств и мероприятий (педагогических, гигиенических, психологических, медико-биологических).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606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B606B7">
        <w:rPr>
          <w:rFonts w:ascii="Times New Roman" w:hAnsi="Times New Roman" w:cs="Times New Roman"/>
          <w:b/>
          <w:sz w:val="24"/>
          <w:szCs w:val="24"/>
        </w:rPr>
        <w:t xml:space="preserve">тап начальной подготовки </w:t>
      </w:r>
      <w:r w:rsidRPr="00B606B7">
        <w:rPr>
          <w:rFonts w:ascii="Times New Roman" w:hAnsi="Times New Roman" w:cs="Times New Roman"/>
          <w:sz w:val="24"/>
          <w:szCs w:val="24"/>
        </w:rPr>
        <w:t xml:space="preserve"> - восстановление работоспособности происходит естественным путем: постепенным возрастанием объема и интенсивности тренировочных нагрузок, проведением дыхательной гимнастики и аутогенной тренировки; проведением занятий в игровой форме.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lastRenderedPageBreak/>
        <w:tab/>
        <w:t>К гигиеническим средствам относится: душ, теплые ванны, водные процедуры, закаливающего характера, прогулки на свежем воздухе. Режим дня и питания. Витаминизация.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</w:r>
      <w:r w:rsidRPr="00B606B7">
        <w:rPr>
          <w:rFonts w:ascii="Times New Roman" w:hAnsi="Times New Roman" w:cs="Times New Roman"/>
          <w:b/>
          <w:sz w:val="24"/>
          <w:szCs w:val="24"/>
        </w:rPr>
        <w:t xml:space="preserve">2. Учебно-тренировочный этап (до 2-х лет обучения) </w:t>
      </w:r>
      <w:r w:rsidRPr="00B606B7">
        <w:rPr>
          <w:rFonts w:ascii="Times New Roman" w:hAnsi="Times New Roman" w:cs="Times New Roman"/>
          <w:sz w:val="24"/>
          <w:szCs w:val="24"/>
        </w:rPr>
        <w:t xml:space="preserve"> - восстановление работоспособности происходит, главным образом, естественным путем: чередованием тренировочных дней и дней отдыха; постепенным возрастанием объема и интенсивности тренировочных нагрузок; проведением занятий в игровой форме. К гигиеническим средствам следует отнести: душ, теплые ванны, водные процедуры закаливающего характера, прогулки на свежем воздухе. Режим дня и питания. Витаминизация.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ab/>
        <w:t xml:space="preserve">3. Учебно-тренировочный этап (свыше 2-х лет обучения) </w:t>
      </w:r>
      <w:r w:rsidRPr="00B606B7">
        <w:rPr>
          <w:rFonts w:ascii="Times New Roman" w:hAnsi="Times New Roman" w:cs="Times New Roman"/>
          <w:sz w:val="24"/>
          <w:szCs w:val="24"/>
        </w:rPr>
        <w:t xml:space="preserve"> - основными являются педагогические средства восстановления, т.е. рациональное построение тренировки, соответствие ее объема и интенсивности функциональному состоянию организма спортсмена; необходимо оптимальное соотношение нагрузок и 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 xml:space="preserve"> как в отдельном тренировочном занятии, так и на этапах годичного цикла. Гигиенические средства восстановления используются те же, что и для УТГ 1- 2 годов обучения.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Из психологических средств, обеспечивающих устойчивость психического состояния юных спортсменов при подготовке и участии в соревнованиях, используются педагогические методы: внушение, специальные дыхательные упражнения, отвлекающие беседы.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Из медико-биологических средств восстановления: витаминизация, физиотерапия, гидротерапия, все виды массажа, русская парная баня и сауна.</w:t>
      </w:r>
    </w:p>
    <w:p w:rsidR="001427A7" w:rsidRPr="00B606B7" w:rsidRDefault="001427A7" w:rsidP="001427A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>Методические рекомендации по использованию средств восстановления.</w:t>
      </w:r>
    </w:p>
    <w:p w:rsidR="001427A7" w:rsidRPr="00B606B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Постоянное применение одного и того же средства уменьшает восстановительный эффект, т.к. организм адаптируется к средствам локального воздействия. К средствам общего глобального воздействия (русская парная баня, сауна в сочетании с водными процедурами, общий ручной массаж, плавание и др.) адаптация происходит постепенно. В этой связи использование комплекса, а не отдельных восстановительных средств дает больший эффект.</w:t>
      </w:r>
    </w:p>
    <w:p w:rsidR="001427A7" w:rsidRPr="00B606B7" w:rsidRDefault="001427A7" w:rsidP="00142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При составлении восстановительных комплексов следует помнить, что вначале надо применять средства общего глобального воздействия, а затем – локального.</w:t>
      </w:r>
    </w:p>
    <w:p w:rsidR="001427A7" w:rsidRPr="00B606B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Комплексное использование разнообразных восстановительных сре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>олном объеме (для учащихся этапов спортивного совершенствования и высшего спортивного мастерства) необходимо после больших тренировочных нагрузок и в соревновательном периоде. В остальных случаях следует использовать отдельные локальные средства вначале или в процессе тренировочного занятия. По окончании занятия с малыми и средними нагрузками достаточно применения обычных водных гигиенических процедур. Применение в данном случае полного комплекса восстановительных средств снижает тренировочный эффект.</w:t>
      </w:r>
    </w:p>
    <w:p w:rsidR="001427A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ab/>
        <w:t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 субъективные ощущения юных спортсменов, а также объективные показатели (ЧСС, частота и глубина дыхания, цвет кожных покровов, потоотделение и др.).</w:t>
      </w:r>
    </w:p>
    <w:p w:rsidR="001427A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B606B7" w:rsidRDefault="001427A7" w:rsidP="0014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>3.8 АНТИДОПИНГОВЫЕ МЕРОПРИЯТИЯ.</w:t>
      </w:r>
    </w:p>
    <w:p w:rsidR="001427A7" w:rsidRPr="00B606B7" w:rsidRDefault="001427A7" w:rsidP="001427A7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6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 xml:space="preserve">Антидопинговое обеспечение осуществляется на основании приказа </w:t>
      </w:r>
      <w:proofErr w:type="spellStart"/>
      <w:r w:rsidRPr="00B606B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B606B7">
        <w:rPr>
          <w:rFonts w:ascii="Times New Roman" w:hAnsi="Times New Roman" w:cs="Times New Roman"/>
          <w:sz w:val="24"/>
          <w:szCs w:val="24"/>
        </w:rPr>
        <w:t xml:space="preserve"> России 02.10.2012 г. №267 «Об утверждении Общероссийских антидопинговых Правил», которые соответствуют положениям Международной </w:t>
      </w:r>
      <w:hyperlink r:id="rId7" w:history="1">
        <w:r w:rsidRPr="00B606B7">
          <w:rPr>
            <w:rStyle w:val="ac"/>
            <w:rFonts w:ascii="Times New Roman" w:hAnsi="Times New Roman" w:cs="Times New Roman"/>
            <w:sz w:val="24"/>
            <w:szCs w:val="24"/>
          </w:rPr>
          <w:t>конвенции</w:t>
        </w:r>
      </w:hyperlink>
      <w:r w:rsidRPr="00B606B7">
        <w:rPr>
          <w:rFonts w:ascii="Times New Roman" w:hAnsi="Times New Roman" w:cs="Times New Roman"/>
          <w:sz w:val="24"/>
          <w:szCs w:val="24"/>
        </w:rPr>
        <w:t xml:space="preserve"> о борьбе с допингом в спорте, принятой Генеральной конференцией ЮНЕСКО на 33-й сессии в городе Париже 19 октября 2005 г. и ратифицированной Федеральным </w:t>
      </w:r>
      <w:hyperlink r:id="rId8" w:history="1">
        <w:r w:rsidRPr="00B606B7">
          <w:rPr>
            <w:rStyle w:val="ac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606B7">
        <w:rPr>
          <w:rFonts w:ascii="Times New Roman" w:hAnsi="Times New Roman" w:cs="Times New Roman"/>
          <w:sz w:val="24"/>
          <w:szCs w:val="24"/>
        </w:rPr>
        <w:t xml:space="preserve"> от 27 декабря 2006 г. №240-ФЗ «О ратификации Международной конвенции о борьбе с допингом в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>спорте</w:t>
      </w:r>
      <w:proofErr w:type="gramEnd"/>
      <w:r w:rsidRPr="00B606B7">
        <w:rPr>
          <w:rFonts w:ascii="Times New Roman" w:hAnsi="Times New Roman" w:cs="Times New Roman"/>
          <w:sz w:val="24"/>
          <w:szCs w:val="24"/>
        </w:rPr>
        <w:t>», Всемирного антидопингового кодекса, принятого Всемирным антидопинговым агентством, и Международным стандартам ВАДА.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В рамках антидопингового обеспечения процесса спортивной подготовки осуществляются следующие мероприятия: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1. Назначение ответственного  лица  за антидопинговое обеспечение из числа специалистов;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2. Ознакомление лиц, проходящих спортивную подготовку с положениями основных действующих антидопинговых документов (антидопинговые правила, утвержденные соответствующей международной федерацией и переведенные на русский язык, Кодекс ВАДА, Международные стандарты ВАДА, система антидопингового администрирования и менеджмента), в объеме, касающемся этих лиц;</w:t>
      </w:r>
    </w:p>
    <w:p w:rsidR="001427A7" w:rsidRPr="00B606B7" w:rsidRDefault="001427A7" w:rsidP="001427A7">
      <w:pPr>
        <w:tabs>
          <w:tab w:val="left" w:pos="0"/>
        </w:tabs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3. Разработку и проведение образовательных, информационных программ и семинаров по антидопинговой тематике для лиц, проходящих спортивную подготовку;</w:t>
      </w:r>
    </w:p>
    <w:p w:rsidR="001427A7" w:rsidRPr="00B606B7" w:rsidRDefault="001427A7" w:rsidP="001427A7">
      <w:pPr>
        <w:pStyle w:val="ad"/>
        <w:tabs>
          <w:tab w:val="left" w:pos="0"/>
        </w:tabs>
        <w:spacing w:line="240" w:lineRule="atLeas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4. Проведение антидопинговой пропаганды среди лиц, проходящих спортивную подготовку;</w:t>
      </w:r>
    </w:p>
    <w:p w:rsidR="001427A7" w:rsidRPr="00B606B7" w:rsidRDefault="001427A7" w:rsidP="001427A7">
      <w:pPr>
        <w:spacing w:line="240" w:lineRule="atLeas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606B7">
        <w:rPr>
          <w:rFonts w:ascii="Times New Roman" w:hAnsi="Times New Roman" w:cs="Times New Roman"/>
          <w:sz w:val="24"/>
          <w:szCs w:val="24"/>
        </w:rPr>
        <w:t>5. Оказание всестороннего содействия антидопинговым организациям в проведении допинг - контроля и реализации  мер, по борьбе с допингом в спорте</w:t>
      </w:r>
      <w:proofErr w:type="gramStart"/>
      <w:r w:rsidRPr="00B606B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b/>
          <w:sz w:val="24"/>
          <w:szCs w:val="24"/>
        </w:rPr>
        <w:t>3.9.Инструкторская и судейская практика.</w:t>
      </w:r>
      <w:r w:rsidRPr="00375F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>В течение всего периода обучения тренер должен готовить себе помощников, привлекая учащихся к организации занятий и проведению соревнований. Инструкторская и судейская практика приобретается на занятиях и вне занятий. Все занимающиеся должны освоить некоторые навыки учебной работы и навыки судейства соревнований. По учебной работе необходимо последовательно освоить следующие навыки и умения: Построить группу и подать основные команды на месте и в движении.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Составить конспект и провести разминку в группе.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Определить и исправить ошибки в выполнении приемов у товарища по команде.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Провести тренировочное занятие в младших группах под наблюдением тренера.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Составить конспект урока и провести занятие с командой в общеобразовательной школе.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Провести подготовку команды своего класса к соревнованиям.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Руководить командой класса на соревнованиях.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>Для получения звания судьи по спорту каждый занимающийся должен освоить следующие навыки и умения: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Составить положение о проведении первенства школы по баскетболу.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Вести протокол игры.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>Участвовать в судействе учебных игр совместно с тренером.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Провести судейство учебных игр в поле (самостоятельно). 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lastRenderedPageBreak/>
        <w:t>Участвовать в судействе официальных соревнований в роли судьи в поле и в составе секретариата.</w:t>
      </w:r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F6F">
        <w:rPr>
          <w:rFonts w:ascii="Times New Roman" w:hAnsi="Times New Roman" w:cs="Times New Roman"/>
          <w:sz w:val="24"/>
          <w:szCs w:val="24"/>
        </w:rPr>
        <w:t xml:space="preserve"> Судить игры в качестве судьи в поле.</w:t>
      </w:r>
    </w:p>
    <w:p w:rsidR="001427A7" w:rsidRPr="00D41A8B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F6F">
        <w:rPr>
          <w:rFonts w:ascii="Times New Roman" w:hAnsi="Times New Roman" w:cs="Times New Roman"/>
          <w:b/>
          <w:sz w:val="24"/>
          <w:szCs w:val="24"/>
        </w:rPr>
        <w:t xml:space="preserve"> 4.Система контроля и зачетные требования</w:t>
      </w:r>
      <w:proofErr w:type="gramStart"/>
      <w:r w:rsidRPr="00375F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427A7" w:rsidRDefault="001427A7" w:rsidP="001427A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7A7" w:rsidRPr="00D9606B" w:rsidRDefault="001427A7" w:rsidP="001427A7">
      <w:pPr>
        <w:shd w:val="clear" w:color="auto" w:fill="FFFFFF"/>
        <w:spacing w:before="375" w:after="225" w:line="240" w:lineRule="atLeast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D9606B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4.1.Влияние физических качеств и телосложения на результативность по виду спорта баскетбол.</w:t>
      </w:r>
    </w:p>
    <w:p w:rsidR="001427A7" w:rsidRPr="00D9606B" w:rsidRDefault="001427A7" w:rsidP="001427A7">
      <w:pPr>
        <w:shd w:val="clear" w:color="auto" w:fill="FFFFFF"/>
        <w:spacing w:line="240" w:lineRule="atLeast"/>
        <w:contextualSpacing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D9606B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3"/>
        <w:gridCol w:w="1592"/>
      </w:tblGrid>
      <w:tr w:rsidR="001427A7" w:rsidRPr="00D41A8B" w:rsidTr="000051CF">
        <w:trPr>
          <w:trHeight w:val="15"/>
        </w:trPr>
        <w:tc>
          <w:tcPr>
            <w:tcW w:w="7763" w:type="dxa"/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Физические качества и телосложение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Мышечная сила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Вестибулярная устойчивость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  <w:tr w:rsidR="001427A7" w:rsidRPr="00D41A8B" w:rsidTr="000051CF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Телосложение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D41A8B" w:rsidRDefault="001427A7" w:rsidP="000051CF">
            <w:pPr>
              <w:spacing w:after="0" w:line="24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41A8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</w:tr>
    </w:tbl>
    <w:p w:rsidR="001427A7" w:rsidRPr="00A73918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Условные обозначения: 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3 - значительное влияние; 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2 - среднее влияние; 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1 - незначительное влияние.</w:t>
      </w:r>
      <w:r w:rsidRPr="00D41A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427A7" w:rsidRPr="00A25946" w:rsidRDefault="001427A7" w:rsidP="001427A7">
      <w:pPr>
        <w:shd w:val="clear" w:color="auto" w:fill="FFFFFF"/>
        <w:spacing w:before="375" w:after="225" w:line="240" w:lineRule="atLeast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A25946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4.2.Требования к результатам реализации программ спортивной подготовки на каждом из этапов спортивной подготовки</w:t>
      </w:r>
    </w:p>
    <w:p w:rsidR="001427A7" w:rsidRPr="00005E6E" w:rsidRDefault="001427A7" w:rsidP="00005E6E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Результатом реализации Программы является:</w:t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4C00D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1. На этапе начальной подготовки:</w:t>
      </w:r>
      <w:r w:rsidRPr="004C00D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формирование устойчивого интереса к заня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тиям спортом;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- формирование широкого круга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двигательных умений и навыков;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освоение основ тех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ники по виду спорта баскетбол;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всестороннее гармонично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 развитие физических качеств;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ук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репление здоровья спортсменов;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отбор перспективных юных спортсменов для дальнейших занятий по виду спорта баскетбол.</w:t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4C00D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2.На тренировочном этапе (этапе спортивной специализации):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повышение уровня общей и специальной физической, технической, тактической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психологической подготовки;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приобретение опыта и достижение стабильности выступления на официальных спортивных соревнова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ниях по виду спорта баскетбол;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</w:t>
      </w:r>
      <w:proofErr w:type="gramEnd"/>
      <w:r w:rsidRPr="00A2594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ирование спортивной мотивации.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427A7" w:rsidRPr="001F5CE7" w:rsidRDefault="001427A7" w:rsidP="001427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E7">
        <w:rPr>
          <w:rFonts w:ascii="Times New Roman" w:hAnsi="Times New Roman" w:cs="Times New Roman"/>
          <w:b/>
          <w:sz w:val="24"/>
          <w:szCs w:val="24"/>
        </w:rPr>
        <w:t xml:space="preserve">4.3. Виды контроля спортивной подготовки: </w:t>
      </w:r>
    </w:p>
    <w:tbl>
      <w:tblPr>
        <w:tblW w:w="943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2"/>
        <w:gridCol w:w="1559"/>
        <w:gridCol w:w="1701"/>
        <w:gridCol w:w="1843"/>
        <w:gridCol w:w="2126"/>
      </w:tblGrid>
      <w:tr w:rsidR="001427A7" w:rsidRPr="001F5CE7" w:rsidTr="000051CF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Тренировочный этап (этап спортивной специализации)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pStyle w:val="ConsPlusCell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До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До двух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b/>
                <w:sz w:val="24"/>
                <w:szCs w:val="24"/>
              </w:rPr>
              <w:t>Свыше двух лет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Спортивно-техническая </w:t>
            </w:r>
            <w:r w:rsidRPr="001F5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7A7" w:rsidRPr="001F5CE7" w:rsidTr="000051CF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A7" w:rsidRPr="001F5CE7" w:rsidRDefault="001427A7" w:rsidP="000051C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E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427A7" w:rsidRPr="00BC7F76" w:rsidRDefault="001427A7" w:rsidP="001427A7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A7" w:rsidRPr="0019135D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.</w:t>
      </w:r>
    </w:p>
    <w:p w:rsidR="001427A7" w:rsidRPr="0019135D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3"/>
        <w:gridCol w:w="3471"/>
        <w:gridCol w:w="3471"/>
      </w:tblGrid>
      <w:tr w:rsidR="001427A7" w:rsidRPr="0019135D" w:rsidTr="000051CF">
        <w:trPr>
          <w:trHeight w:val="15"/>
        </w:trPr>
        <w:tc>
          <w:tcPr>
            <w:tcW w:w="2587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19135D" w:rsidTr="000051CF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Развиваемое</w:t>
            </w:r>
          </w:p>
        </w:tc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физическое качество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девушки</w:t>
            </w:r>
          </w:p>
        </w:tc>
      </w:tr>
      <w:tr w:rsidR="001427A7" w:rsidRPr="0019135D" w:rsidTr="000051CF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4,5 с)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4,7 с)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11,0 с)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11,4 с)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130 см)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115 см)</w:t>
            </w:r>
          </w:p>
        </w:tc>
      </w:tr>
      <w:tr w:rsidR="001427A7" w:rsidRPr="0019135D" w:rsidTr="000051CF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24 см)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20 см)</w:t>
            </w:r>
          </w:p>
        </w:tc>
      </w:tr>
    </w:tbl>
    <w:p w:rsidR="001427A7" w:rsidRPr="0019135D" w:rsidRDefault="001427A7" w:rsidP="001427A7">
      <w:pPr>
        <w:shd w:val="clear" w:color="auto" w:fill="FFFFFF"/>
        <w:spacing w:before="375" w:after="225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</w:t>
      </w:r>
    </w:p>
    <w:p w:rsidR="001427A7" w:rsidRPr="0019135D" w:rsidRDefault="001427A7" w:rsidP="001427A7">
      <w:pPr>
        <w:shd w:val="clear" w:color="auto" w:fill="FFFFFF"/>
        <w:spacing w:after="0" w:line="315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19135D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19135D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.</w:t>
      </w:r>
    </w:p>
    <w:p w:rsidR="001427A7" w:rsidRPr="0019135D" w:rsidRDefault="001427A7" w:rsidP="001427A7">
      <w:pPr>
        <w:shd w:val="clear" w:color="auto" w:fill="FFFFFF"/>
        <w:spacing w:line="315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3828"/>
        <w:gridCol w:w="3574"/>
      </w:tblGrid>
      <w:tr w:rsidR="001427A7" w:rsidRPr="0019135D" w:rsidTr="000051CF">
        <w:trPr>
          <w:trHeight w:val="15"/>
        </w:trPr>
        <w:tc>
          <w:tcPr>
            <w:tcW w:w="2033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Развиваемое физическое</w:t>
            </w:r>
          </w:p>
        </w:tc>
        <w:tc>
          <w:tcPr>
            <w:tcW w:w="9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Девушки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4,0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на 20 м (не более 4,3 с)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10,0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Скоростное ведение мяча 20 м (не более 10,7 с)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Скоростн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о-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силовые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180 см)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Прыжок в длину с места (не менее 160 см)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35 см)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Прыжок вверх с места </w:t>
            </w:r>
            <w:proofErr w:type="gramStart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</w:t>
            </w:r>
            <w:proofErr w:type="gramEnd"/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взмахом руками (не менее 30 см)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Челночный бег 40 с на 28 м (не менее 183 м)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Челночный бег 40 с на 28 м (не менее 168 м)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600 м (не более 2 мин 05 с)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Бег 600 м (не более 2 мин 22 с)</w:t>
            </w:r>
          </w:p>
        </w:tc>
      </w:tr>
      <w:tr w:rsidR="001427A7" w:rsidRPr="0019135D" w:rsidTr="000051CF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7A7" w:rsidRPr="0019135D" w:rsidRDefault="001427A7" w:rsidP="000051CF">
            <w:pPr>
              <w:spacing w:after="0" w:line="315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1913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23FCE">
        <w:rPr>
          <w:rFonts w:ascii="Times New Roman" w:hAnsi="Times New Roman" w:cs="Times New Roman"/>
          <w:b/>
          <w:sz w:val="24"/>
          <w:szCs w:val="24"/>
        </w:rPr>
        <w:t>5.Информационное обеспечение дополнительной образовательной программы по виду спорта «Баскетбол».</w:t>
      </w:r>
    </w:p>
    <w:p w:rsidR="001427A7" w:rsidRPr="00823FCE" w:rsidRDefault="001427A7" w:rsidP="001427A7">
      <w:pPr>
        <w:shd w:val="clear" w:color="auto" w:fill="FFFFFF"/>
        <w:spacing w:after="0" w:line="240" w:lineRule="atLeast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23FCE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lastRenderedPageBreak/>
        <w:t xml:space="preserve">1.Примерная программа спортивной подготовки для детско-юношеских спортивных школ (ДЮСШ), специализированных детско-юношеских школ олимпийского резерва (СДЮШОР) Ю.М.Портнов и др. М. Советский спорт, 2009. 100 с. 26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2.Баскетбол. Учебник для вузов физической культуры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>од редакцией Ю.М. Портнова. – М., 1997.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3.Костикова Л.В. Баскетбол: Азбука спорта. – М: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4.Спортивные игры. Учебник для вузов. Том 1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од редакцией Ю.Д. Железняка, Ю.М. Портнова. – М.: Изд. Центр Академия, 2002.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5.Спортивные игры. Учебник для вузов. Том 2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од редакцией Ю.Д. Железняка, Ю.М. Портнова. – М.: Изд. Центр Академия, 2004.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>6.Программа дисциплины «Теория и методика баскетбола». Для вузов физической культуры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од редакцией Ю.М. Портнова. – М., 2004.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7.Баскетбол. Поурочная учебная программа для детско-юношеских спортивных школ и специализированных детско-юношеских школ олимпийского резерва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Под редакцией Ю.Д. Железняка. – М., 1984. 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Литература для 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>: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1.Твой олимпийский учебник: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. Пособие для учреждений образования России.-15-е издание.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В.С.Родиченко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 и др</w:t>
      </w:r>
      <w:proofErr w:type="gramStart"/>
      <w:r w:rsidRPr="00823FC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М,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 2005.144 с.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23FCE">
        <w:rPr>
          <w:rFonts w:ascii="Times New Roman" w:hAnsi="Times New Roman" w:cs="Times New Roman"/>
          <w:sz w:val="24"/>
          <w:szCs w:val="24"/>
        </w:rPr>
        <w:t xml:space="preserve"> 2.Ограничусь баскетболом.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Т.С.Пинчук</w:t>
      </w:r>
      <w:proofErr w:type="spellEnd"/>
      <w:proofErr w:type="gramStart"/>
      <w:r w:rsidRPr="00823FC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23FCE">
        <w:rPr>
          <w:rFonts w:ascii="Times New Roman" w:hAnsi="Times New Roman" w:cs="Times New Roman"/>
          <w:sz w:val="24"/>
          <w:szCs w:val="24"/>
        </w:rPr>
        <w:t xml:space="preserve">М. Физкультура и спорт, 1991.-224 с. 3.Гомельский А.Я. Центровые. </w:t>
      </w:r>
      <w:proofErr w:type="spellStart"/>
      <w:r w:rsidRPr="00823FCE">
        <w:rPr>
          <w:rFonts w:ascii="Times New Roman" w:hAnsi="Times New Roman" w:cs="Times New Roman"/>
          <w:sz w:val="24"/>
          <w:szCs w:val="24"/>
        </w:rPr>
        <w:t>М.:Физкультура</w:t>
      </w:r>
      <w:proofErr w:type="spellEnd"/>
      <w:r w:rsidRPr="00823FCE">
        <w:rPr>
          <w:rFonts w:ascii="Times New Roman" w:hAnsi="Times New Roman" w:cs="Times New Roman"/>
          <w:sz w:val="24"/>
          <w:szCs w:val="24"/>
        </w:rPr>
        <w:t xml:space="preserve"> и спорт. 1988.207 с.</w:t>
      </w: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27A7" w:rsidRPr="00E63B6B" w:rsidRDefault="001427A7" w:rsidP="001427A7">
      <w:pPr>
        <w:spacing w:line="24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3B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5.1 План физкультурных мероприятий и спортивных мероприятий</w:t>
      </w:r>
    </w:p>
    <w:p w:rsidR="001427A7" w:rsidRPr="00E63B6B" w:rsidRDefault="001427A7" w:rsidP="001427A7">
      <w:pPr>
        <w:spacing w:line="24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3B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баскетболу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3"/>
        <w:gridCol w:w="1556"/>
        <w:gridCol w:w="1741"/>
        <w:gridCol w:w="1685"/>
        <w:gridCol w:w="2124"/>
      </w:tblGrid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2003-2004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девушек 2003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2003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девушек 2004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2004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юношей 2004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2004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девушек 2005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2005г.р.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Первенство РТ  среди юношей 2005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2005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</w:t>
            </w:r>
            <w:r w:rsidRPr="00E6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2009 г.р.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2009 г.р.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427A7" w:rsidRPr="00E63B6B" w:rsidTr="000051CF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2009 г.р.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7A7" w:rsidRPr="00E63B6B" w:rsidRDefault="001427A7" w:rsidP="0000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63B6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27A7" w:rsidRDefault="001427A7" w:rsidP="001427A7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D7950" w:rsidRDefault="002D7950"/>
    <w:sectPr w:rsidR="002D7950" w:rsidSect="002D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7A7"/>
    <w:rsid w:val="00005E6E"/>
    <w:rsid w:val="0012408D"/>
    <w:rsid w:val="001427A7"/>
    <w:rsid w:val="002D7950"/>
    <w:rsid w:val="002F400F"/>
    <w:rsid w:val="00400B4F"/>
    <w:rsid w:val="006627CF"/>
    <w:rsid w:val="00B723D0"/>
    <w:rsid w:val="00C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A7"/>
  </w:style>
  <w:style w:type="paragraph" w:styleId="1">
    <w:name w:val="heading 1"/>
    <w:basedOn w:val="a"/>
    <w:link w:val="10"/>
    <w:uiPriority w:val="9"/>
    <w:qFormat/>
    <w:rsid w:val="001427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7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7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14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4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427A7"/>
  </w:style>
  <w:style w:type="paragraph" w:styleId="a4">
    <w:name w:val="Body Text Indent"/>
    <w:basedOn w:val="a"/>
    <w:link w:val="a5"/>
    <w:uiPriority w:val="99"/>
    <w:rsid w:val="001427A7"/>
    <w:pPr>
      <w:autoSpaceDE w:val="0"/>
      <w:autoSpaceDN w:val="0"/>
      <w:adjustRightInd w:val="0"/>
      <w:spacing w:after="0" w:line="240" w:lineRule="auto"/>
      <w:ind w:firstLine="85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1427A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1427A7"/>
    <w:rPr>
      <w:rFonts w:cs="Times New Roman"/>
      <w:i/>
    </w:rPr>
  </w:style>
  <w:style w:type="paragraph" w:customStyle="1" w:styleId="A7">
    <w:name w:val="Свободная форма A"/>
    <w:rsid w:val="001427A7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2"/>
      <w:sz w:val="24"/>
      <w:szCs w:val="20"/>
      <w:lang w:eastAsia="ar-SA"/>
    </w:rPr>
  </w:style>
  <w:style w:type="paragraph" w:styleId="a8">
    <w:name w:val="Normal (Web)"/>
    <w:basedOn w:val="a"/>
    <w:uiPriority w:val="99"/>
    <w:unhideWhenUsed/>
    <w:rsid w:val="0014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uiPriority w:val="99"/>
    <w:rsid w:val="001427A7"/>
    <w:rPr>
      <w:rFonts w:ascii="Times New Roman" w:hAnsi="Times New Roman"/>
      <w:sz w:val="28"/>
    </w:rPr>
  </w:style>
  <w:style w:type="paragraph" w:styleId="a9">
    <w:name w:val="Plain Text"/>
    <w:basedOn w:val="a"/>
    <w:link w:val="aa"/>
    <w:rsid w:val="001427A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1427A7"/>
    <w:rPr>
      <w:rFonts w:ascii="Courier New" w:eastAsia="Times New Roman" w:hAnsi="Courier New" w:cs="Times New Roman"/>
      <w:sz w:val="20"/>
      <w:szCs w:val="20"/>
    </w:rPr>
  </w:style>
  <w:style w:type="paragraph" w:customStyle="1" w:styleId="s3">
    <w:name w:val="s_3"/>
    <w:basedOn w:val="a"/>
    <w:rsid w:val="0014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427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Цветовое выделение"/>
    <w:rsid w:val="001427A7"/>
    <w:rPr>
      <w:b/>
      <w:bCs/>
      <w:color w:val="26282F"/>
    </w:rPr>
  </w:style>
  <w:style w:type="paragraph" w:customStyle="1" w:styleId="11">
    <w:name w:val="Без интервала1"/>
    <w:semiHidden/>
    <w:rsid w:val="001427A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">
    <w:name w:val="Основной текст (2)_"/>
    <w:link w:val="21"/>
    <w:semiHidden/>
    <w:locked/>
    <w:rsid w:val="001427A7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semiHidden/>
    <w:rsid w:val="001427A7"/>
    <w:pPr>
      <w:widowControl w:val="0"/>
      <w:shd w:val="clear" w:color="auto" w:fill="FFFFFF"/>
      <w:spacing w:after="0" w:line="613" w:lineRule="exact"/>
      <w:jc w:val="center"/>
    </w:pPr>
    <w:rPr>
      <w:sz w:val="26"/>
      <w:szCs w:val="26"/>
      <w:shd w:val="clear" w:color="auto" w:fill="FFFFFF"/>
    </w:rPr>
  </w:style>
  <w:style w:type="character" w:styleId="ac">
    <w:name w:val="Hyperlink"/>
    <w:basedOn w:val="a0"/>
    <w:uiPriority w:val="99"/>
    <w:semiHidden/>
    <w:unhideWhenUsed/>
    <w:rsid w:val="001427A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427A7"/>
    <w:pPr>
      <w:ind w:left="720"/>
      <w:contextualSpacing/>
    </w:pPr>
  </w:style>
  <w:style w:type="paragraph" w:customStyle="1" w:styleId="ConsPlusCell">
    <w:name w:val="ConsPlusCell"/>
    <w:uiPriority w:val="99"/>
    <w:rsid w:val="001427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17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uiPriority w:val="99"/>
    <w:semiHidden/>
    <w:rsid w:val="00CE17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7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2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D3E951CC7559C54F293EE1567CFD427EE3067A97B29FEEAEDD2876T7M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D3E951CC7559C54F293BEE557CFD427BE50F7F9DB29FEEAEDD2876T7M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25755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13521</Words>
  <Characters>77075</Characters>
  <Application>Microsoft Office Word</Application>
  <DocSecurity>0</DocSecurity>
  <Lines>642</Lines>
  <Paragraphs>180</Paragraphs>
  <ScaleCrop>false</ScaleCrop>
  <Company>Reanimator Extreme Edition</Company>
  <LinksUpToDate>false</LinksUpToDate>
  <CharactersWithSpaces>90416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Пользователь Windows</cp:lastModifiedBy>
  <cp:revision>7</cp:revision>
  <dcterms:created xsi:type="dcterms:W3CDTF">2018-01-19T07:04:00Z</dcterms:created>
  <dcterms:modified xsi:type="dcterms:W3CDTF">2018-03-01T07:58:00Z</dcterms:modified>
</cp:coreProperties>
</file>